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ahoma"/>
          <w:lang w:val="en-US"/>
        </w:rPr>
        <w:id w:val="1855447146"/>
        <w:docPartObj>
          <w:docPartGallery w:val="Cover Pages"/>
          <w:docPartUnique/>
        </w:docPartObj>
      </w:sdtPr>
      <w:sdtEndPr>
        <w:rPr>
          <w:rFonts w:eastAsia="Verdana"/>
          <w:b/>
        </w:rPr>
      </w:sdtEndPr>
      <w:sdtContent>
        <w:p w14:paraId="7E086C6C" w14:textId="54F95001" w:rsidR="007D1488" w:rsidRPr="0039001C" w:rsidRDefault="00186E21" w:rsidP="006F2A34">
          <w:pPr>
            <w:jc w:val="right"/>
            <w:rPr>
              <w:rFonts w:ascii="Gotham Black" w:eastAsiaTheme="majorEastAsia" w:hAnsi="Gotham Black" w:cstheme="majorBidi"/>
              <w:color w:val="0090AA"/>
              <w:sz w:val="28"/>
              <w:szCs w:val="26"/>
              <w:lang w:val="en-US"/>
            </w:rPr>
          </w:pPr>
        </w:p>
      </w:sdtContent>
    </w:sdt>
    <w:p w14:paraId="18ABAF97" w14:textId="4FB63200" w:rsidR="00D11268" w:rsidRPr="0039001C" w:rsidRDefault="00301630" w:rsidP="00817A07">
      <w:pPr>
        <w:pStyle w:val="Ttulo2"/>
        <w:rPr>
          <w:lang w:val="en-US"/>
        </w:rPr>
      </w:pPr>
      <w:bookmarkStart w:id="0" w:name="_Toc70101728"/>
      <w:r w:rsidRPr="0039001C">
        <w:rPr>
          <w:lang w:val="en-US"/>
        </w:rPr>
        <w:t>Lens</w:t>
      </w:r>
      <w:r w:rsidR="00440052" w:rsidRPr="0039001C">
        <w:rPr>
          <w:lang w:val="en-US"/>
        </w:rPr>
        <w:t xml:space="preserve"> 4. </w:t>
      </w:r>
      <w:r w:rsidRPr="0039001C">
        <w:rPr>
          <w:lang w:val="en-US"/>
        </w:rPr>
        <w:t>Equality in the value chain and advocacy practices</w:t>
      </w:r>
      <w:bookmarkEnd w:id="0"/>
    </w:p>
    <w:p w14:paraId="7AF3F090" w14:textId="4867F5F3" w:rsidR="00162E8B" w:rsidRPr="0039001C" w:rsidRDefault="00162E8B" w:rsidP="00817A07">
      <w:pPr>
        <w:rPr>
          <w:lang w:val="en-US"/>
        </w:rPr>
      </w:pPr>
    </w:p>
    <w:p w14:paraId="70119805" w14:textId="6E01DCAB" w:rsidR="00BC6A17" w:rsidRPr="0039001C" w:rsidRDefault="00BC6A17" w:rsidP="00817A07">
      <w:pPr>
        <w:rPr>
          <w:lang w:val="en-US"/>
        </w:rPr>
      </w:pPr>
    </w:p>
    <w:p w14:paraId="587B78D7" w14:textId="13D7BF87" w:rsidR="00BC6A17" w:rsidRPr="0039001C" w:rsidRDefault="00BC6A17" w:rsidP="00817A07">
      <w:pPr>
        <w:rPr>
          <w:lang w:val="en-US"/>
        </w:rPr>
      </w:pPr>
    </w:p>
    <w:p w14:paraId="56DB5557" w14:textId="3765C665" w:rsidR="00BC6A17" w:rsidRPr="0039001C" w:rsidRDefault="00BC6A17" w:rsidP="00817A07">
      <w:pPr>
        <w:rPr>
          <w:lang w:val="en-US"/>
        </w:rPr>
      </w:pPr>
    </w:p>
    <w:p w14:paraId="5678D7B9" w14:textId="74F8B589" w:rsidR="00BC6A17" w:rsidRPr="0039001C" w:rsidRDefault="00BC6A17" w:rsidP="00817A07">
      <w:pPr>
        <w:rPr>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0AA"/>
        <w:tblCellMar>
          <w:top w:w="284" w:type="dxa"/>
          <w:left w:w="284" w:type="dxa"/>
          <w:bottom w:w="284" w:type="dxa"/>
          <w:right w:w="284" w:type="dxa"/>
        </w:tblCellMar>
        <w:tblLook w:val="04A0" w:firstRow="1" w:lastRow="0" w:firstColumn="1" w:lastColumn="0" w:noHBand="0" w:noVBand="1"/>
      </w:tblPr>
      <w:tblGrid>
        <w:gridCol w:w="7937"/>
      </w:tblGrid>
      <w:tr w:rsidR="00BC6A17" w:rsidRPr="008B0A35" w14:paraId="76B5BB46" w14:textId="77777777" w:rsidTr="00C95218">
        <w:trPr>
          <w:jc w:val="center"/>
        </w:trPr>
        <w:tc>
          <w:tcPr>
            <w:tcW w:w="7937" w:type="dxa"/>
            <w:shd w:val="clear" w:color="auto" w:fill="auto"/>
          </w:tcPr>
          <w:p w14:paraId="51D32B03" w14:textId="7724F4D0" w:rsidR="00BC6A17" w:rsidRPr="0039001C" w:rsidRDefault="00301630" w:rsidP="00817A07">
            <w:pPr>
              <w:rPr>
                <w:sz w:val="28"/>
                <w:szCs w:val="28"/>
                <w:lang w:val="en-US"/>
              </w:rPr>
            </w:pPr>
            <w:r w:rsidRPr="0039001C">
              <w:rPr>
                <w:sz w:val="28"/>
                <w:szCs w:val="28"/>
                <w:lang w:val="en-US"/>
              </w:rPr>
              <w:t>This lens promotes the generation of business opportunities for businesses led by women, collaboration with civil society, local or global organizations and companies that work for equality and the empowerment of women, and communication in an inclusive and non-sexist way as a transverse axis.</w:t>
            </w:r>
          </w:p>
          <w:p w14:paraId="2D25EE54" w14:textId="77777777" w:rsidR="00BC6A17" w:rsidRPr="0039001C" w:rsidRDefault="00BC6A17" w:rsidP="00817A07">
            <w:pPr>
              <w:rPr>
                <w:sz w:val="28"/>
                <w:szCs w:val="28"/>
                <w:lang w:val="en-US"/>
              </w:rPr>
            </w:pPr>
          </w:p>
          <w:p w14:paraId="2334D6FF" w14:textId="4E329905" w:rsidR="00BC6A17" w:rsidRPr="0039001C" w:rsidRDefault="00301630" w:rsidP="00817A07">
            <w:pPr>
              <w:pStyle w:val="Ada"/>
              <w:contextualSpacing/>
              <w:rPr>
                <w:rFonts w:ascii="Gotham Book" w:hAnsi="Gotham Book"/>
                <w:color w:val="50535A"/>
                <w:sz w:val="28"/>
                <w:szCs w:val="28"/>
                <w:lang w:val="en-US"/>
              </w:rPr>
            </w:pPr>
            <w:r w:rsidRPr="0039001C">
              <w:rPr>
                <w:rFonts w:ascii="Gotham Book" w:hAnsi="Gotham Book"/>
                <w:color w:val="50535A"/>
                <w:sz w:val="28"/>
                <w:szCs w:val="28"/>
                <w:lang w:val="en-US"/>
              </w:rPr>
              <w:t>It is made up of the following tools:</w:t>
            </w:r>
          </w:p>
          <w:p w14:paraId="1EB87FBC" w14:textId="75E2DC1D" w:rsidR="00301630" w:rsidRPr="0039001C" w:rsidRDefault="00301630" w:rsidP="00301630">
            <w:pPr>
              <w:pStyle w:val="Prrafodelista"/>
              <w:numPr>
                <w:ilvl w:val="0"/>
                <w:numId w:val="17"/>
              </w:numPr>
              <w:rPr>
                <w:sz w:val="28"/>
                <w:szCs w:val="28"/>
                <w:lang w:val="en-US"/>
              </w:rPr>
            </w:pPr>
            <w:r w:rsidRPr="0039001C">
              <w:rPr>
                <w:sz w:val="28"/>
                <w:szCs w:val="28"/>
                <w:lang w:val="en-US"/>
              </w:rPr>
              <w:t>Guide to creating an inclusive value chain</w:t>
            </w:r>
          </w:p>
          <w:p w14:paraId="27091B80" w14:textId="1F06B409" w:rsidR="00301630" w:rsidRPr="0039001C" w:rsidRDefault="00301630" w:rsidP="00301630">
            <w:pPr>
              <w:pStyle w:val="Prrafodelista"/>
              <w:numPr>
                <w:ilvl w:val="0"/>
                <w:numId w:val="17"/>
              </w:numPr>
              <w:rPr>
                <w:sz w:val="28"/>
                <w:szCs w:val="28"/>
                <w:lang w:val="en-US"/>
              </w:rPr>
            </w:pPr>
            <w:r w:rsidRPr="0039001C">
              <w:rPr>
                <w:sz w:val="28"/>
                <w:szCs w:val="28"/>
                <w:lang w:val="en-US"/>
              </w:rPr>
              <w:t>Inclusive and non-sexist language for companies</w:t>
            </w:r>
          </w:p>
          <w:p w14:paraId="61B4F8B2" w14:textId="73BF3659" w:rsidR="00BC6A17" w:rsidRPr="0039001C" w:rsidRDefault="00301630" w:rsidP="00301630">
            <w:pPr>
              <w:pStyle w:val="Prrafodelista"/>
              <w:numPr>
                <w:ilvl w:val="0"/>
                <w:numId w:val="17"/>
              </w:numPr>
              <w:rPr>
                <w:sz w:val="28"/>
                <w:szCs w:val="28"/>
                <w:lang w:val="en-US"/>
              </w:rPr>
            </w:pPr>
            <w:r w:rsidRPr="0039001C">
              <w:rPr>
                <w:sz w:val="28"/>
                <w:szCs w:val="28"/>
                <w:lang w:val="en-US"/>
              </w:rPr>
              <w:t>Inclusive and non-sexist digital communication for companies</w:t>
            </w:r>
          </w:p>
        </w:tc>
      </w:tr>
    </w:tbl>
    <w:p w14:paraId="61140054" w14:textId="6FBEC031" w:rsidR="00501D7A" w:rsidRPr="0039001C" w:rsidRDefault="00501D7A" w:rsidP="00817A07">
      <w:pPr>
        <w:pStyle w:val="Ttulo3"/>
        <w:rPr>
          <w:rFonts w:ascii="Gotham Book" w:hAnsi="Gotham Book"/>
          <w:lang w:val="en-US"/>
        </w:rPr>
      </w:pPr>
      <w:r w:rsidRPr="0039001C">
        <w:rPr>
          <w:lang w:val="en-US"/>
        </w:rPr>
        <w:br w:type="page"/>
      </w:r>
      <w:bookmarkStart w:id="1" w:name="_Toc70101729"/>
      <w:r w:rsidR="00743CDA" w:rsidRPr="0039001C">
        <w:rPr>
          <w:lang w:val="en-US"/>
        </w:rPr>
        <w:lastRenderedPageBreak/>
        <w:t>Tool</w:t>
      </w:r>
      <w:r w:rsidRPr="0039001C">
        <w:rPr>
          <w:lang w:val="en-US"/>
        </w:rPr>
        <w:t xml:space="preserve"> 1. </w:t>
      </w:r>
      <w:r w:rsidR="00743CDA" w:rsidRPr="0039001C">
        <w:rPr>
          <w:lang w:val="en-US"/>
        </w:rPr>
        <w:t>Guide to creating an inclusive value chain</w:t>
      </w:r>
      <w:bookmarkEnd w:id="1"/>
    </w:p>
    <w:p w14:paraId="575D6EEE" w14:textId="77777777" w:rsidR="00501D7A" w:rsidRPr="0039001C" w:rsidRDefault="00501D7A" w:rsidP="00817A07">
      <w:pPr>
        <w:rPr>
          <w:rFonts w:cs="Tahoma"/>
          <w:lang w:val="en-US"/>
        </w:rPr>
      </w:pPr>
    </w:p>
    <w:p w14:paraId="36758730" w14:textId="35CF9CAF" w:rsidR="00501D7A" w:rsidRPr="0039001C" w:rsidRDefault="00743CDA" w:rsidP="00817A07">
      <w:pPr>
        <w:rPr>
          <w:lang w:val="en-US"/>
        </w:rPr>
      </w:pPr>
      <w:r w:rsidRPr="0039001C">
        <w:rPr>
          <w:lang w:val="en-US"/>
        </w:rPr>
        <w:t>This guide seeks to provide a simple guideline to mainstream the gender approach in the company's value chain. List the points to consider and invite reflection</w:t>
      </w:r>
      <w:r w:rsidR="00501D7A" w:rsidRPr="0039001C">
        <w:rPr>
          <w:lang w:val="en-US"/>
        </w:rPr>
        <w:t xml:space="preserve">. </w:t>
      </w:r>
    </w:p>
    <w:p w14:paraId="55D01766" w14:textId="77777777" w:rsidR="00501D7A" w:rsidRPr="0039001C" w:rsidRDefault="00501D7A" w:rsidP="00817A07">
      <w:pPr>
        <w:rPr>
          <w:lang w:val="en-US"/>
        </w:rPr>
      </w:pPr>
    </w:p>
    <w:p w14:paraId="2B1E9187" w14:textId="52A19B69" w:rsidR="00501D7A" w:rsidRPr="0039001C" w:rsidRDefault="00743CDA" w:rsidP="00817A07">
      <w:pPr>
        <w:rPr>
          <w:lang w:val="en-US"/>
        </w:rPr>
      </w:pPr>
      <w:r w:rsidRPr="0039001C">
        <w:rPr>
          <w:lang w:val="en-US"/>
        </w:rPr>
        <w:t>This is a typical value chain:</w:t>
      </w:r>
    </w:p>
    <w:p w14:paraId="4EC1A9FB" w14:textId="77777777" w:rsidR="00501D7A" w:rsidRPr="0039001C" w:rsidRDefault="00501D7A" w:rsidP="00817A07">
      <w:pPr>
        <w:rPr>
          <w:lang w:val="en-US"/>
        </w:rPr>
      </w:pPr>
    </w:p>
    <w:p w14:paraId="76A2D606" w14:textId="3A02AF15" w:rsidR="00501D7A" w:rsidRPr="0039001C" w:rsidRDefault="008B0A35" w:rsidP="00817A07">
      <w:pPr>
        <w:rPr>
          <w:b/>
          <w:bCs/>
          <w:lang w:val="en-US"/>
        </w:rPr>
      </w:pPr>
      <w:r w:rsidRPr="008B0A35">
        <w:rPr>
          <w:b/>
          <w:bCs/>
          <w:noProof/>
          <w:lang w:val="en-US"/>
        </w:rPr>
        <w:drawing>
          <wp:inline distT="0" distB="0" distL="0" distR="0" wp14:anchorId="1B6196EE" wp14:editId="32148D67">
            <wp:extent cx="5971540" cy="1257385"/>
            <wp:effectExtent l="0" t="0" r="0" b="0"/>
            <wp:docPr id="2" name="Imagen 2" descr="C:\Users\Ana Paula Perez\OneDrive - Fundación Pro Mujer Argentina\Documents\Toolkit- English\Images English\Gender Lens 4- T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Paula Perez\OneDrive - Fundación Pro Mujer Argentina\Documents\Toolkit- English\Images English\Gender Lens 4- Tool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1257385"/>
                    </a:xfrm>
                    <a:prstGeom prst="rect">
                      <a:avLst/>
                    </a:prstGeom>
                    <a:noFill/>
                    <a:ln>
                      <a:noFill/>
                    </a:ln>
                  </pic:spPr>
                </pic:pic>
              </a:graphicData>
            </a:graphic>
          </wp:inline>
        </w:drawing>
      </w:r>
    </w:p>
    <w:p w14:paraId="5FF9AE32" w14:textId="77777777" w:rsidR="00501D7A" w:rsidRPr="0039001C" w:rsidRDefault="00501D7A" w:rsidP="00817A07">
      <w:pPr>
        <w:rPr>
          <w:rFonts w:cs="Tahoma"/>
          <w:lang w:val="en-US"/>
        </w:rPr>
      </w:pPr>
    </w:p>
    <w:p w14:paraId="089CA47C" w14:textId="5F6CD408" w:rsidR="00501D7A" w:rsidRPr="0039001C" w:rsidRDefault="00743CDA" w:rsidP="00817A07">
      <w:pPr>
        <w:rPr>
          <w:rFonts w:cs="Tahoma"/>
          <w:lang w:val="en-US"/>
        </w:rPr>
      </w:pPr>
      <w:r w:rsidRPr="0039001C">
        <w:rPr>
          <w:rFonts w:cs="Tahoma"/>
          <w:lang w:val="en-US"/>
        </w:rPr>
        <w:t>To include the gender approach, we must ask ourselves: what impact do the company's actions have on the lives of women and men who make up the organizations in my company's value chain?</w:t>
      </w:r>
      <w:r w:rsidR="00501D7A" w:rsidRPr="0039001C">
        <w:rPr>
          <w:rFonts w:cs="Tahoma"/>
          <w:lang w:val="en-US"/>
        </w:rPr>
        <w:t xml:space="preserve"> </w:t>
      </w:r>
    </w:p>
    <w:p w14:paraId="7C5EE73C" w14:textId="77777777" w:rsidR="00501D7A" w:rsidRPr="0039001C" w:rsidRDefault="00501D7A" w:rsidP="00817A07">
      <w:pPr>
        <w:rPr>
          <w:rFonts w:cs="Tahoma"/>
          <w:lang w:val="en-US"/>
        </w:rPr>
      </w:pPr>
    </w:p>
    <w:p w14:paraId="5FD9DFDB" w14:textId="1066576F" w:rsidR="00501D7A" w:rsidRPr="0039001C" w:rsidRDefault="008B0A35" w:rsidP="00817A07">
      <w:pPr>
        <w:rPr>
          <w:b/>
          <w:bCs/>
          <w:lang w:val="en-US"/>
        </w:rPr>
      </w:pPr>
      <w:r>
        <w:rPr>
          <w:noProof/>
          <w:lang w:val="en-US"/>
        </w:rPr>
        <w:drawing>
          <wp:inline distT="0" distB="0" distL="0" distR="0" wp14:anchorId="4134E63D" wp14:editId="2C5E0E1B">
            <wp:extent cx="5971540" cy="30391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3039110"/>
                    </a:xfrm>
                    <a:prstGeom prst="rect">
                      <a:avLst/>
                    </a:prstGeom>
                  </pic:spPr>
                </pic:pic>
              </a:graphicData>
            </a:graphic>
          </wp:inline>
        </w:drawing>
      </w:r>
    </w:p>
    <w:p w14:paraId="446DC686" w14:textId="77777777" w:rsidR="00501D7A" w:rsidRPr="0039001C" w:rsidRDefault="00501D7A" w:rsidP="00817A07">
      <w:pPr>
        <w:rPr>
          <w:rFonts w:eastAsia="Verdana" w:cs="Tahoma"/>
          <w:bCs/>
          <w:lang w:val="en-US" w:eastAsia="es-MX"/>
        </w:rPr>
      </w:pPr>
    </w:p>
    <w:p w14:paraId="4265E715" w14:textId="62804C61" w:rsidR="00501D7A" w:rsidRPr="0039001C" w:rsidRDefault="00743CDA" w:rsidP="00817A07">
      <w:pPr>
        <w:rPr>
          <w:rFonts w:eastAsia="Verdana" w:cs="Tahoma"/>
          <w:bCs/>
          <w:lang w:val="en-US" w:eastAsia="es-MX"/>
        </w:rPr>
      </w:pPr>
      <w:r w:rsidRPr="0039001C">
        <w:rPr>
          <w:rFonts w:eastAsia="Verdana" w:cs="Tahoma"/>
          <w:bCs/>
          <w:lang w:val="en-US" w:eastAsia="es-MX"/>
        </w:rPr>
        <w:t>The gender approach is a look that analyzes the impact of an action or situation in the lives of women and men, which can be integrated into all internal and external processes of the company to promote equal opportunities and treatment. This analysis can be done based on two questions: how are the lives of the women and men who make up the company affected? And how are the lives of the women and men who make up the value chain organizations affected?</w:t>
      </w:r>
    </w:p>
    <w:p w14:paraId="08A034E3" w14:textId="77777777" w:rsidR="00501D7A" w:rsidRPr="0039001C" w:rsidRDefault="00501D7A" w:rsidP="00817A07">
      <w:pPr>
        <w:rPr>
          <w:rFonts w:eastAsia="Verdana" w:cs="Tahoma"/>
          <w:bCs/>
          <w:lang w:val="en-US" w:eastAsia="es-MX"/>
        </w:rPr>
      </w:pPr>
    </w:p>
    <w:p w14:paraId="05199ECB" w14:textId="220B5DA2" w:rsidR="00501D7A" w:rsidRPr="0039001C" w:rsidRDefault="00743CDA" w:rsidP="00817A07">
      <w:pPr>
        <w:pStyle w:val="Negritasazul"/>
        <w:rPr>
          <w:lang w:val="en-US" w:eastAsia="es-MX"/>
        </w:rPr>
      </w:pPr>
      <w:r w:rsidRPr="0039001C">
        <w:rPr>
          <w:lang w:val="en-US" w:eastAsia="es-MX"/>
        </w:rPr>
        <w:t>How are the lives of the women and men who make up the company affected?</w:t>
      </w:r>
    </w:p>
    <w:p w14:paraId="42ED794F" w14:textId="77777777" w:rsidR="00501D7A" w:rsidRPr="0039001C" w:rsidRDefault="00501D7A" w:rsidP="00817A07">
      <w:pPr>
        <w:rPr>
          <w:rFonts w:eastAsia="Verdana" w:cs="Tahoma"/>
          <w:bCs/>
          <w:lang w:val="en-US" w:eastAsia="es-MX"/>
        </w:rPr>
      </w:pPr>
    </w:p>
    <w:p w14:paraId="42787703" w14:textId="1548CA7F" w:rsidR="00501D7A" w:rsidRPr="0039001C" w:rsidRDefault="00743CDA" w:rsidP="00817A07">
      <w:pPr>
        <w:rPr>
          <w:rFonts w:eastAsia="Verdana" w:cs="Tahoma"/>
          <w:bCs/>
          <w:lang w:val="en-US" w:eastAsia="es-MX"/>
        </w:rPr>
      </w:pPr>
      <w:r w:rsidRPr="0039001C">
        <w:rPr>
          <w:rFonts w:eastAsia="Verdana" w:cs="Tahoma"/>
          <w:b/>
          <w:lang w:val="en-US" w:eastAsia="es-MX"/>
        </w:rPr>
        <w:lastRenderedPageBreak/>
        <w:t>Challenges</w:t>
      </w:r>
      <w:r w:rsidR="00521FB7" w:rsidRPr="0039001C">
        <w:rPr>
          <w:rFonts w:eastAsia="Verdana" w:cs="Tahoma"/>
          <w:b/>
          <w:lang w:val="en-US" w:eastAsia="es-MX"/>
        </w:rPr>
        <w:t xml:space="preserve">. </w:t>
      </w:r>
      <w:r w:rsidRPr="0039001C">
        <w:rPr>
          <w:rFonts w:eastAsia="Verdana" w:cs="Tahoma"/>
          <w:bCs/>
          <w:lang w:val="en-US" w:eastAsia="es-MX"/>
        </w:rPr>
        <w:t>Regarding the first question, there are still multiple challenges to achieve equal participation in the workplace:</w:t>
      </w:r>
    </w:p>
    <w:p w14:paraId="4F0298CE" w14:textId="541F5C71"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There is a lower proportion of women than men in managerial positions.</w:t>
      </w:r>
    </w:p>
    <w:p w14:paraId="31ACFADE" w14:textId="1002D237"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Unconscious stereotypes and biases persist about positions and responsibilities that women and men should have.</w:t>
      </w:r>
    </w:p>
    <w:p w14:paraId="5420DCEE" w14:textId="61175C50"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There is difficulty in having joint responsibility between work life and personal life.</w:t>
      </w:r>
    </w:p>
    <w:p w14:paraId="0BC87ED7" w14:textId="46556EE0"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Care permits are rarely used by men.</w:t>
      </w:r>
    </w:p>
    <w:p w14:paraId="424C4B4F" w14:textId="3D5F3E2B"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 organizational culture sometimes allows workplace violence, harassment, and sexual harassment.</w:t>
      </w:r>
    </w:p>
    <w:p w14:paraId="03F1EB6C" w14:textId="77777777" w:rsidR="00501D7A" w:rsidRPr="0039001C" w:rsidRDefault="00501D7A" w:rsidP="00817A07">
      <w:pPr>
        <w:tabs>
          <w:tab w:val="left" w:pos="3846"/>
        </w:tabs>
        <w:rPr>
          <w:rFonts w:eastAsia="Verdana" w:cs="Tahoma"/>
          <w:bCs/>
          <w:lang w:val="en-US" w:eastAsia="es-MX"/>
        </w:rPr>
      </w:pPr>
    </w:p>
    <w:p w14:paraId="4577C23D" w14:textId="651C9747" w:rsidR="00501D7A" w:rsidRPr="0039001C" w:rsidRDefault="00743CDA" w:rsidP="00817A07">
      <w:pPr>
        <w:tabs>
          <w:tab w:val="left" w:pos="3846"/>
        </w:tabs>
        <w:rPr>
          <w:rFonts w:eastAsia="Verdana" w:cs="Tahoma"/>
          <w:bCs/>
          <w:lang w:val="en-US" w:eastAsia="es-MX"/>
        </w:rPr>
      </w:pPr>
      <w:r w:rsidRPr="0039001C">
        <w:rPr>
          <w:rFonts w:eastAsia="Verdana" w:cs="Tahoma"/>
          <w:b/>
          <w:lang w:val="en-US" w:eastAsia="es-MX"/>
        </w:rPr>
        <w:t>Actions</w:t>
      </w:r>
      <w:r w:rsidR="00521FB7" w:rsidRPr="0039001C">
        <w:rPr>
          <w:rFonts w:eastAsia="Verdana" w:cs="Tahoma"/>
          <w:b/>
          <w:lang w:val="en-US" w:eastAsia="es-MX"/>
        </w:rPr>
        <w:t xml:space="preserve">. </w:t>
      </w:r>
      <w:r w:rsidRPr="0039001C">
        <w:rPr>
          <w:rFonts w:eastAsia="Verdana" w:cs="Tahoma"/>
          <w:bCs/>
          <w:lang w:val="en-US" w:eastAsia="es-MX"/>
        </w:rPr>
        <w:t xml:space="preserve">Some measures that organizations can implement to face these challenges and promote </w:t>
      </w:r>
      <w:r w:rsidR="00CB267C">
        <w:rPr>
          <w:rFonts w:eastAsia="Verdana" w:cs="Tahoma"/>
          <w:bCs/>
          <w:lang w:val="en-US" w:eastAsia="es-MX"/>
        </w:rPr>
        <w:t>gender equality</w:t>
      </w:r>
      <w:r w:rsidRPr="0039001C">
        <w:rPr>
          <w:rFonts w:eastAsia="Verdana" w:cs="Tahoma"/>
          <w:bCs/>
          <w:lang w:val="en-US" w:eastAsia="es-MX"/>
        </w:rPr>
        <w:t xml:space="preserve"> are:</w:t>
      </w:r>
    </w:p>
    <w:p w14:paraId="1E637E4C" w14:textId="77777777" w:rsidR="00501D7A" w:rsidRPr="0039001C" w:rsidRDefault="00501D7A" w:rsidP="00817A07">
      <w:pPr>
        <w:tabs>
          <w:tab w:val="left" w:pos="3846"/>
        </w:tabs>
        <w:rPr>
          <w:rFonts w:eastAsia="Verdana" w:cs="Tahoma"/>
          <w:bCs/>
          <w:lang w:val="en-US" w:eastAsia="es-MX"/>
        </w:rPr>
      </w:pPr>
    </w:p>
    <w:p w14:paraId="58A083B0" w14:textId="67621267" w:rsidR="00501D7A" w:rsidRPr="0039001C" w:rsidRDefault="00501D7A" w:rsidP="00B6155E">
      <w:pPr>
        <w:rPr>
          <w:rFonts w:eastAsia="Verdana" w:cs="Tahoma"/>
          <w:b/>
          <w:lang w:val="en-US" w:eastAsia="es-MX"/>
        </w:rPr>
      </w:pPr>
      <w:r w:rsidRPr="0039001C">
        <w:rPr>
          <w:rFonts w:eastAsia="Verdana" w:cs="Tahoma"/>
          <w:b/>
          <w:lang w:val="en-US" w:eastAsia="es-MX"/>
        </w:rPr>
        <w:t xml:space="preserve">1. </w:t>
      </w:r>
      <w:r w:rsidR="00743CDA" w:rsidRPr="0039001C">
        <w:rPr>
          <w:rFonts w:eastAsia="Verdana" w:cs="Tahoma"/>
          <w:b/>
          <w:lang w:val="en-US" w:eastAsia="es-MX"/>
        </w:rPr>
        <w:t>Human capital management with equal opportunities and treatment</w:t>
      </w:r>
    </w:p>
    <w:p w14:paraId="20E8E4A2" w14:textId="1125CC3A" w:rsidR="00501D7A" w:rsidRPr="0039001C" w:rsidRDefault="008B0A35" w:rsidP="00817A07">
      <w:pPr>
        <w:rPr>
          <w:rFonts w:eastAsia="Verdana" w:cs="Tahoma"/>
          <w:bCs/>
          <w:lang w:val="en-US" w:eastAsia="es-MX"/>
        </w:rPr>
      </w:pPr>
      <w:r w:rsidRPr="008B0A35">
        <w:rPr>
          <w:rFonts w:eastAsia="Verdana" w:cs="Tahoma"/>
          <w:bCs/>
          <w:noProof/>
          <w:lang w:val="en-US"/>
        </w:rPr>
        <w:drawing>
          <wp:inline distT="0" distB="0" distL="0" distR="0" wp14:anchorId="6022DB30" wp14:editId="4C1D86A1">
            <wp:extent cx="5971540" cy="1496109"/>
            <wp:effectExtent l="0" t="0" r="0" b="8890"/>
            <wp:docPr id="3" name="Imagen 3" descr="C:\Users\Ana Paula Perez\OneDrive - Fundación Pro Mujer Argentina\Documents\Toolkit- English\Images English\Image 2- Gender Lens 4- T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 Paula Perez\OneDrive - Fundación Pro Mujer Argentina\Documents\Toolkit- English\Images English\Image 2- Gender Lens 4- Tool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1496109"/>
                    </a:xfrm>
                    <a:prstGeom prst="rect">
                      <a:avLst/>
                    </a:prstGeom>
                    <a:noFill/>
                    <a:ln>
                      <a:noFill/>
                    </a:ln>
                  </pic:spPr>
                </pic:pic>
              </a:graphicData>
            </a:graphic>
          </wp:inline>
        </w:drawing>
      </w:r>
    </w:p>
    <w:p w14:paraId="2197F1B2" w14:textId="77777777" w:rsidR="00501D7A" w:rsidRPr="0039001C" w:rsidRDefault="00501D7A" w:rsidP="00817A07">
      <w:pPr>
        <w:rPr>
          <w:rFonts w:eastAsia="Verdana" w:cs="Tahoma"/>
          <w:bCs/>
          <w:lang w:val="en-US" w:eastAsia="es-MX"/>
        </w:rPr>
      </w:pPr>
    </w:p>
    <w:p w14:paraId="5D200125" w14:textId="2F179875" w:rsidR="00501D7A" w:rsidRPr="0039001C" w:rsidRDefault="00743CDA" w:rsidP="00743CDA">
      <w:pPr>
        <w:pStyle w:val="Prrafodelista"/>
        <w:numPr>
          <w:ilvl w:val="0"/>
          <w:numId w:val="124"/>
        </w:numPr>
        <w:rPr>
          <w:rFonts w:eastAsia="Verdana" w:cs="Tahoma"/>
          <w:bCs/>
          <w:color w:val="FF0000"/>
          <w:lang w:val="en-US" w:eastAsia="es-MX"/>
        </w:rPr>
      </w:pPr>
      <w:r w:rsidRPr="0039001C">
        <w:rPr>
          <w:rFonts w:eastAsia="Verdana" w:cs="Tahoma"/>
          <w:bCs/>
          <w:color w:val="FF0000"/>
          <w:lang w:val="en-US" w:eastAsia="es-MX"/>
        </w:rPr>
        <w:t>Visit the lens tools 2. Equality in the workplace to learn about strategies related to this topic.</w:t>
      </w:r>
    </w:p>
    <w:p w14:paraId="2FD8CD39" w14:textId="77777777" w:rsidR="00501D7A" w:rsidRPr="0039001C" w:rsidRDefault="00501D7A" w:rsidP="00817A07">
      <w:pPr>
        <w:pStyle w:val="Prrafodelista"/>
        <w:rPr>
          <w:rFonts w:eastAsia="Verdana" w:cs="Tahoma"/>
          <w:b/>
          <w:lang w:val="en-US" w:eastAsia="es-MX"/>
        </w:rPr>
      </w:pPr>
    </w:p>
    <w:p w14:paraId="2B45C2F3" w14:textId="1868A750" w:rsidR="00501D7A" w:rsidRPr="0039001C" w:rsidRDefault="00501D7A" w:rsidP="00817A07">
      <w:pPr>
        <w:rPr>
          <w:rFonts w:eastAsia="Verdana" w:cs="Tahoma"/>
          <w:b/>
          <w:lang w:val="en-US" w:eastAsia="es-MX"/>
        </w:rPr>
      </w:pPr>
      <w:r w:rsidRPr="0039001C">
        <w:rPr>
          <w:rFonts w:eastAsia="Verdana" w:cs="Tahoma"/>
          <w:b/>
          <w:lang w:val="en-US" w:eastAsia="es-MX"/>
        </w:rPr>
        <w:t xml:space="preserve">2. </w:t>
      </w:r>
      <w:r w:rsidR="00743CDA" w:rsidRPr="0039001C">
        <w:rPr>
          <w:rFonts w:eastAsia="Verdana" w:cs="Tahoma"/>
          <w:b/>
          <w:lang w:val="en-US" w:eastAsia="es-MX"/>
        </w:rPr>
        <w:t>Use of sex-disaggregated information</w:t>
      </w:r>
    </w:p>
    <w:p w14:paraId="5F3DF6FC" w14:textId="4D31B108"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Understand the differentiated situation of women and men.</w:t>
      </w:r>
    </w:p>
    <w:p w14:paraId="6738FFF4" w14:textId="5F04CE55"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Make informed decisions: plan, prioritize, monitor.</w:t>
      </w:r>
    </w:p>
    <w:p w14:paraId="10C02EC0" w14:textId="1D8A275B"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Exploit the available data including the sex variable.</w:t>
      </w:r>
    </w:p>
    <w:p w14:paraId="76F6DA00" w14:textId="28A594D2"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Specify population, indicators and targets disaggregated by sex in a systematic way.</w:t>
      </w:r>
    </w:p>
    <w:p w14:paraId="77162576" w14:textId="388034B3" w:rsidR="00501D7A" w:rsidRPr="0039001C" w:rsidRDefault="008B0A35" w:rsidP="00817A07">
      <w:pPr>
        <w:rPr>
          <w:rFonts w:eastAsia="Verdana" w:cs="Tahoma"/>
          <w:bCs/>
          <w:lang w:val="en-US" w:eastAsia="es-MX"/>
        </w:rPr>
      </w:pPr>
      <w:r w:rsidRPr="008B0A35">
        <w:rPr>
          <w:rFonts w:eastAsia="Verdana" w:cs="Tahoma"/>
          <w:bCs/>
          <w:noProof/>
          <w:lang w:val="en-US"/>
        </w:rPr>
        <w:drawing>
          <wp:inline distT="0" distB="0" distL="0" distR="0" wp14:anchorId="10F9673F" wp14:editId="1FFC9354">
            <wp:extent cx="5971540" cy="1669317"/>
            <wp:effectExtent l="0" t="0" r="0" b="7620"/>
            <wp:docPr id="4" name="Imagen 4" descr="C:\Users\Ana Paula Perez\OneDrive - Fundación Pro Mujer Argentina\Documents\Toolkit- English\Images English\Image 3- Gender Lens 4 - T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 Paula Perez\OneDrive - Fundación Pro Mujer Argentina\Documents\Toolkit- English\Images English\Image 3- Gender Lens 4 - Tool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1669317"/>
                    </a:xfrm>
                    <a:prstGeom prst="rect">
                      <a:avLst/>
                    </a:prstGeom>
                    <a:noFill/>
                    <a:ln>
                      <a:noFill/>
                    </a:ln>
                  </pic:spPr>
                </pic:pic>
              </a:graphicData>
            </a:graphic>
          </wp:inline>
        </w:drawing>
      </w:r>
    </w:p>
    <w:p w14:paraId="27A81CA0" w14:textId="77777777" w:rsidR="00501D7A" w:rsidRPr="0039001C" w:rsidRDefault="00501D7A" w:rsidP="00817A07">
      <w:pPr>
        <w:rPr>
          <w:rFonts w:eastAsia="Verdana" w:cs="Tahoma"/>
          <w:bCs/>
          <w:lang w:val="en-US" w:eastAsia="es-MX"/>
        </w:rPr>
      </w:pPr>
    </w:p>
    <w:p w14:paraId="775EEA3B" w14:textId="70457D62" w:rsidR="00501D7A" w:rsidRPr="0039001C" w:rsidRDefault="00743CDA" w:rsidP="00743CDA">
      <w:pPr>
        <w:pStyle w:val="Prrafodelista"/>
        <w:numPr>
          <w:ilvl w:val="0"/>
          <w:numId w:val="123"/>
        </w:numPr>
        <w:rPr>
          <w:rFonts w:eastAsia="Verdana" w:cs="Tahoma"/>
          <w:bCs/>
          <w:color w:val="FF0000"/>
          <w:lang w:val="en-US" w:eastAsia="es-MX"/>
        </w:rPr>
      </w:pPr>
      <w:r w:rsidRPr="0039001C">
        <w:rPr>
          <w:rFonts w:eastAsia="Verdana" w:cs="Tahoma"/>
          <w:bCs/>
          <w:color w:val="FF0000"/>
          <w:lang w:val="en-US" w:eastAsia="es-MX"/>
        </w:rPr>
        <w:t xml:space="preserve">Visit the section on data analytics of the lens </w:t>
      </w:r>
      <w:r w:rsidRPr="0039001C">
        <w:rPr>
          <w:rFonts w:eastAsia="Verdana" w:cs="Tahoma"/>
          <w:b/>
          <w:bCs/>
          <w:color w:val="FF0000"/>
          <w:lang w:val="en-US" w:eastAsia="es-MX"/>
        </w:rPr>
        <w:t>3. Products and services that benefit women and girls</w:t>
      </w:r>
      <w:r w:rsidRPr="0039001C">
        <w:rPr>
          <w:rFonts w:eastAsia="Verdana" w:cs="Tahoma"/>
          <w:bCs/>
          <w:color w:val="FF0000"/>
          <w:lang w:val="en-US" w:eastAsia="es-MX"/>
        </w:rPr>
        <w:t xml:space="preserve"> to learn about tools related to this topic.</w:t>
      </w:r>
    </w:p>
    <w:p w14:paraId="0F4CDDE9" w14:textId="757CDDE0" w:rsidR="00501D7A" w:rsidRPr="0039001C" w:rsidRDefault="00501D7A" w:rsidP="00817A07">
      <w:pPr>
        <w:rPr>
          <w:rFonts w:eastAsia="Verdana" w:cs="Tahoma"/>
          <w:bCs/>
          <w:lang w:val="en-US" w:eastAsia="es-MX"/>
        </w:rPr>
      </w:pPr>
    </w:p>
    <w:p w14:paraId="12E9EC85" w14:textId="5258D1BC" w:rsidR="00501D7A" w:rsidRPr="0039001C" w:rsidRDefault="008B0A35" w:rsidP="00817A07">
      <w:pPr>
        <w:rPr>
          <w:rFonts w:eastAsia="Verdana" w:cs="Tahoma"/>
          <w:b/>
          <w:lang w:val="en-US" w:eastAsia="es-MX"/>
        </w:rPr>
      </w:pPr>
      <w:r w:rsidRPr="008B0A35">
        <w:rPr>
          <w:rFonts w:eastAsia="Verdana" w:cs="Tahoma"/>
          <w:b/>
          <w:noProof/>
          <w:lang w:val="en-US"/>
        </w:rPr>
        <w:drawing>
          <wp:anchor distT="0" distB="0" distL="114300" distR="114300" simplePos="0" relativeHeight="251658240" behindDoc="0" locked="0" layoutInCell="1" allowOverlap="1" wp14:anchorId="50FAD635" wp14:editId="75507B13">
            <wp:simplePos x="0" y="0"/>
            <wp:positionH relativeFrom="column">
              <wp:posOffset>3979545</wp:posOffset>
            </wp:positionH>
            <wp:positionV relativeFrom="paragraph">
              <wp:posOffset>51435</wp:posOffset>
            </wp:positionV>
            <wp:extent cx="2009775" cy="2317750"/>
            <wp:effectExtent l="0" t="0" r="9525" b="6350"/>
            <wp:wrapSquare wrapText="bothSides"/>
            <wp:docPr id="5" name="Imagen 5" descr="C:\Users\Ana Paula Perez\OneDrive - Fundación Pro Mujer Argentina\Documents\Toolkit- English\Images English\Image 5- Gender Lens 4- T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 Paula Perez\OneDrive - Fundación Pro Mujer Argentina\Documents\Toolkit- English\Images English\Image 5- Gender Lens 4- Tool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231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D7A" w:rsidRPr="0039001C">
        <w:rPr>
          <w:rFonts w:eastAsia="Verdana" w:cs="Tahoma"/>
          <w:b/>
          <w:lang w:val="en-US" w:eastAsia="es-MX"/>
        </w:rPr>
        <w:t xml:space="preserve">3. </w:t>
      </w:r>
      <w:r w:rsidR="00743CDA" w:rsidRPr="0039001C">
        <w:rPr>
          <w:rFonts w:eastAsia="Verdana" w:cs="Tahoma"/>
          <w:b/>
          <w:lang w:val="en-US" w:eastAsia="es-MX"/>
        </w:rPr>
        <w:t>Inclusive communication in language and images</w:t>
      </w:r>
    </w:p>
    <w:p w14:paraId="264D0542" w14:textId="054501CF"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Using non-sexist and inclusive language and images makes women's participation in the organization and the market visible.</w:t>
      </w:r>
    </w:p>
    <w:p w14:paraId="73CF77CF" w14:textId="4DC182CF"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Explore the options: abstracts, articles, occupations in feminine.</w:t>
      </w:r>
    </w:p>
    <w:p w14:paraId="7934414C" w14:textId="65D05CFE"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Put the word “person” before when talking about groups in situations of discrimination.</w:t>
      </w:r>
    </w:p>
    <w:p w14:paraId="65E40A92" w14:textId="75461764"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Show the diversity of women and men without stereotypes.</w:t>
      </w:r>
    </w:p>
    <w:p w14:paraId="385B567D" w14:textId="77777777" w:rsidR="00501D7A" w:rsidRPr="0039001C" w:rsidRDefault="00501D7A" w:rsidP="00817A07">
      <w:pPr>
        <w:rPr>
          <w:rFonts w:eastAsia="Verdana" w:cs="Tahoma"/>
          <w:bCs/>
          <w:lang w:val="en-US" w:eastAsia="es-MX"/>
        </w:rPr>
      </w:pPr>
    </w:p>
    <w:p w14:paraId="2311C850" w14:textId="25772EF2" w:rsidR="00501D7A" w:rsidRPr="0039001C" w:rsidRDefault="00743CDA" w:rsidP="00743CDA">
      <w:pPr>
        <w:pStyle w:val="Prrafodelista"/>
        <w:numPr>
          <w:ilvl w:val="0"/>
          <w:numId w:val="122"/>
        </w:numPr>
        <w:rPr>
          <w:rFonts w:eastAsia="Verdana" w:cs="Tahoma"/>
          <w:bCs/>
          <w:color w:val="FF0000"/>
          <w:lang w:val="en-US" w:eastAsia="es-MX"/>
        </w:rPr>
      </w:pPr>
      <w:r w:rsidRPr="0039001C">
        <w:rPr>
          <w:rFonts w:eastAsia="Verdana" w:cs="Tahoma"/>
          <w:bCs/>
          <w:color w:val="FF0000"/>
          <w:lang w:val="en-US" w:eastAsia="es-MX"/>
        </w:rPr>
        <w:t>The tools on inclusive communication are in this same lens, get to know them!</w:t>
      </w:r>
    </w:p>
    <w:p w14:paraId="7C3E62CD" w14:textId="77777777" w:rsidR="00501D7A" w:rsidRPr="0039001C" w:rsidRDefault="00501D7A" w:rsidP="00817A07">
      <w:pPr>
        <w:rPr>
          <w:rFonts w:eastAsia="Verdana" w:cs="Tahoma"/>
          <w:bCs/>
          <w:lang w:val="en-US" w:eastAsia="es-MX"/>
        </w:rPr>
      </w:pPr>
    </w:p>
    <w:p w14:paraId="00614617" w14:textId="7044A527" w:rsidR="00501D7A" w:rsidRPr="0039001C" w:rsidRDefault="00743CDA" w:rsidP="00817A07">
      <w:pPr>
        <w:pStyle w:val="Negritasazul"/>
        <w:rPr>
          <w:lang w:val="en-US" w:eastAsia="es-MX"/>
        </w:rPr>
      </w:pPr>
      <w:r w:rsidRPr="0039001C">
        <w:rPr>
          <w:lang w:val="en-US" w:eastAsia="es-MX"/>
        </w:rPr>
        <w:t>How are the lives of women and men who make up the value chain organizations affected?</w:t>
      </w:r>
    </w:p>
    <w:p w14:paraId="2ECA9E53" w14:textId="77777777" w:rsidR="00501D7A" w:rsidRPr="0039001C" w:rsidRDefault="00501D7A" w:rsidP="00817A07">
      <w:pPr>
        <w:rPr>
          <w:rFonts w:eastAsia="Verdana" w:cs="Tahoma"/>
          <w:bCs/>
          <w:lang w:val="en-US" w:eastAsia="es-MX"/>
        </w:rPr>
      </w:pPr>
    </w:p>
    <w:p w14:paraId="6573D730" w14:textId="1478E524" w:rsidR="00501D7A" w:rsidRPr="0039001C" w:rsidRDefault="00743CDA" w:rsidP="00817A07">
      <w:pPr>
        <w:rPr>
          <w:rFonts w:eastAsia="Verdana" w:cs="Tahoma"/>
          <w:bCs/>
          <w:lang w:val="en-US" w:eastAsia="es-MX"/>
        </w:rPr>
      </w:pPr>
      <w:r w:rsidRPr="0039001C">
        <w:rPr>
          <w:rFonts w:eastAsia="Verdana" w:cs="Tahoma"/>
          <w:b/>
          <w:lang w:val="en-US" w:eastAsia="es-MX"/>
        </w:rPr>
        <w:t>Challenge</w:t>
      </w:r>
      <w:r w:rsidR="00B43651" w:rsidRPr="0039001C">
        <w:rPr>
          <w:rFonts w:eastAsia="Verdana" w:cs="Tahoma"/>
          <w:b/>
          <w:lang w:val="en-US" w:eastAsia="es-MX"/>
        </w:rPr>
        <w:t xml:space="preserve">. </w:t>
      </w:r>
      <w:r w:rsidRPr="0039001C">
        <w:rPr>
          <w:rFonts w:eastAsia="Verdana" w:cs="Tahoma"/>
          <w:bCs/>
          <w:lang w:val="en-US" w:eastAsia="es-MX"/>
        </w:rPr>
        <w:t xml:space="preserve">Regarding the second aspect, companies led by women receive less than 1% of the amount that large companies invest in supplies and services, </w:t>
      </w:r>
      <w:r w:rsidR="00501D7A" w:rsidRPr="0039001C">
        <w:rPr>
          <w:rFonts w:eastAsia="Verdana" w:cs="Tahoma"/>
          <w:bCs/>
          <w:vertAlign w:val="superscript"/>
          <w:lang w:val="en-US" w:eastAsia="es-MX"/>
        </w:rPr>
        <w:footnoteReference w:id="1"/>
      </w:r>
      <w:r w:rsidR="00501D7A" w:rsidRPr="0039001C">
        <w:rPr>
          <w:rFonts w:eastAsia="Verdana" w:cs="Tahoma"/>
          <w:bCs/>
          <w:lang w:val="en-US" w:eastAsia="es-MX"/>
        </w:rPr>
        <w:t xml:space="preserve"> </w:t>
      </w:r>
      <w:r w:rsidRPr="0039001C">
        <w:rPr>
          <w:rFonts w:eastAsia="Verdana" w:cs="Tahoma"/>
          <w:bCs/>
          <w:lang w:val="en-US" w:eastAsia="es-MX"/>
        </w:rPr>
        <w:t>and they face greater challenges to join the value chains of companies due to factors such as the following:</w:t>
      </w:r>
    </w:p>
    <w:p w14:paraId="6060D37B" w14:textId="5E8BE6B1"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They are fewer, in a greater proportion of micro size and in the informal sector.</w:t>
      </w:r>
    </w:p>
    <w:p w14:paraId="7D9E0BD8" w14:textId="72F48254"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They have less access to financing and capital.</w:t>
      </w:r>
    </w:p>
    <w:p w14:paraId="33394878" w14:textId="0241C4E4"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They face difficulties to establish solid commercial networks, they resort to informal contacts.</w:t>
      </w:r>
    </w:p>
    <w:p w14:paraId="379DE5C2" w14:textId="7DB7FF89"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Stereotypes and unconscious biases prevail about sectors and responsibilities in which women and men should work.</w:t>
      </w:r>
    </w:p>
    <w:p w14:paraId="14F1C827" w14:textId="3D0AB0E1"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They experience conflicts to make time spent in business compatible with personal life.</w:t>
      </w:r>
    </w:p>
    <w:p w14:paraId="1A983EBC" w14:textId="77777777" w:rsidR="00501D7A" w:rsidRPr="0039001C" w:rsidRDefault="00501D7A" w:rsidP="00817A07">
      <w:pPr>
        <w:rPr>
          <w:rFonts w:eastAsia="Verdana" w:cs="Tahoma"/>
          <w:bCs/>
          <w:lang w:val="en-US" w:eastAsia="es-MX"/>
        </w:rPr>
      </w:pPr>
    </w:p>
    <w:p w14:paraId="1746223F" w14:textId="18E3BC9C" w:rsidR="00501D7A" w:rsidRPr="0039001C" w:rsidRDefault="00743CDA" w:rsidP="00817A07">
      <w:pPr>
        <w:tabs>
          <w:tab w:val="left" w:pos="3846"/>
        </w:tabs>
        <w:rPr>
          <w:rFonts w:eastAsia="Verdana" w:cs="Tahoma"/>
          <w:bCs/>
          <w:lang w:val="en-US" w:eastAsia="es-MX"/>
        </w:rPr>
      </w:pPr>
      <w:r w:rsidRPr="0039001C">
        <w:rPr>
          <w:rFonts w:eastAsia="Verdana" w:cs="Tahoma"/>
          <w:b/>
          <w:lang w:val="en-US" w:eastAsia="es-MX"/>
        </w:rPr>
        <w:t>Actions</w:t>
      </w:r>
      <w:r w:rsidR="00B43651" w:rsidRPr="0039001C">
        <w:rPr>
          <w:rFonts w:eastAsia="Verdana" w:cs="Tahoma"/>
          <w:b/>
          <w:lang w:val="en-US" w:eastAsia="es-MX"/>
        </w:rPr>
        <w:t xml:space="preserve">. </w:t>
      </w:r>
      <w:r w:rsidRPr="0039001C">
        <w:rPr>
          <w:rFonts w:eastAsia="Verdana" w:cs="Tahoma"/>
          <w:bCs/>
          <w:lang w:val="en-US" w:eastAsia="es-MX"/>
        </w:rPr>
        <w:t xml:space="preserve">Some measures that organizations can implement to promote </w:t>
      </w:r>
      <w:r w:rsidR="00CB267C">
        <w:rPr>
          <w:rFonts w:eastAsia="Verdana" w:cs="Tahoma"/>
          <w:bCs/>
          <w:lang w:val="en-US" w:eastAsia="es-MX"/>
        </w:rPr>
        <w:t>gender equality</w:t>
      </w:r>
      <w:r w:rsidRPr="0039001C">
        <w:rPr>
          <w:rFonts w:eastAsia="Verdana" w:cs="Tahoma"/>
          <w:bCs/>
          <w:lang w:val="en-US" w:eastAsia="es-MX"/>
        </w:rPr>
        <w:t xml:space="preserve"> in their value chain, helping to eliminate the obstacles exposed, are:</w:t>
      </w:r>
    </w:p>
    <w:p w14:paraId="66AE1FBA" w14:textId="7DEC9B3A"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Carry out a gender diagnosis on supplier and distribution companies.</w:t>
      </w:r>
    </w:p>
    <w:p w14:paraId="41040A59" w14:textId="454FC5FE"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 xml:space="preserve">Take advantage of the influence of the company to promote </w:t>
      </w:r>
      <w:r w:rsidR="00CB267C">
        <w:rPr>
          <w:rFonts w:eastAsia="Verdana" w:cs="Tahoma"/>
          <w:bCs/>
          <w:lang w:val="en-US" w:eastAsia="es-MX"/>
        </w:rPr>
        <w:t>gender equality</w:t>
      </w:r>
      <w:r w:rsidRPr="0039001C">
        <w:rPr>
          <w:rFonts w:eastAsia="Verdana" w:cs="Tahoma"/>
          <w:bCs/>
          <w:lang w:val="en-US" w:eastAsia="es-MX"/>
        </w:rPr>
        <w:t>.</w:t>
      </w:r>
    </w:p>
    <w:p w14:paraId="530DC1C3" w14:textId="1513DBB3"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Communicate the equality and inclusion agenda to staff, business partners and other interested parties, establishing a dialogue that guarantees support for the company's actions.</w:t>
      </w:r>
    </w:p>
    <w:p w14:paraId="51CF2FFA" w14:textId="738B662B"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Standardize the procedures to become a supplier or distributor company.</w:t>
      </w:r>
    </w:p>
    <w:p w14:paraId="1470775E" w14:textId="0C964383"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Gather information on relevant criteria: company ownership, equality policies, proportion of women and men.</w:t>
      </w:r>
    </w:p>
    <w:p w14:paraId="1BB4A17A" w14:textId="119E7130"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Collaborate with associations of businesswomen, organizations that promote purchases with a gender perspective and companies that share the values of equality and inclusion.</w:t>
      </w:r>
    </w:p>
    <w:p w14:paraId="460CE1BB" w14:textId="70E2321A"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lastRenderedPageBreak/>
        <w:t xml:space="preserve">Establish special measures for companies that meet equality and inclusion criteria (led by women, with equality policies, with a high proportion of women): goals, indicators, quotas, higher scores, prequalification, detection of needs, events to establish </w:t>
      </w:r>
      <w:proofErr w:type="gramStart"/>
      <w:r w:rsidRPr="0039001C">
        <w:rPr>
          <w:rFonts w:eastAsia="Verdana" w:cs="Tahoma"/>
          <w:bCs/>
          <w:lang w:val="en-US" w:eastAsia="es-MX"/>
        </w:rPr>
        <w:t>contact .</w:t>
      </w:r>
      <w:proofErr w:type="gramEnd"/>
    </w:p>
    <w:p w14:paraId="773C9F3E" w14:textId="5EEFDA77"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Support the development of women-led businesses to meet the criteria for participation.</w:t>
      </w:r>
    </w:p>
    <w:p w14:paraId="71FBFC75" w14:textId="47E35C2B"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Give feedback to companies that do not win a bid.</w:t>
      </w:r>
    </w:p>
    <w:p w14:paraId="2310E40C" w14:textId="77777777" w:rsidR="00285ACA" w:rsidRPr="0039001C" w:rsidRDefault="00285ACA" w:rsidP="00817A07">
      <w:pPr>
        <w:rPr>
          <w:rFonts w:eastAsia="Verdana" w:cs="Tahoma"/>
          <w:bCs/>
          <w:lang w:val="en-US" w:eastAsia="es-MX"/>
        </w:rPr>
      </w:pPr>
    </w:p>
    <w:tbl>
      <w:tblPr>
        <w:tblStyle w:val="Tablaconcuadrcula"/>
        <w:tblW w:w="0" w:type="auto"/>
        <w:tblLook w:val="04A0" w:firstRow="1" w:lastRow="0" w:firstColumn="1" w:lastColumn="0" w:noHBand="0" w:noVBand="1"/>
      </w:tblPr>
      <w:tblGrid>
        <w:gridCol w:w="9394"/>
      </w:tblGrid>
      <w:tr w:rsidR="00F045C6" w:rsidRPr="0039001C" w14:paraId="65848F03" w14:textId="77777777" w:rsidTr="00F045C6">
        <w:tc>
          <w:tcPr>
            <w:tcW w:w="9394" w:type="dxa"/>
            <w:shd w:val="clear" w:color="auto" w:fill="0090AA"/>
          </w:tcPr>
          <w:p w14:paraId="0A5E7A40" w14:textId="47F899D4" w:rsidR="00F045C6" w:rsidRPr="0039001C" w:rsidRDefault="00743CDA" w:rsidP="00F045C6">
            <w:pPr>
              <w:pStyle w:val="Negritasgris"/>
              <w:jc w:val="center"/>
              <w:rPr>
                <w:b w:val="0"/>
                <w:bCs w:val="0"/>
                <w:color w:val="FFFFFF" w:themeColor="background1"/>
                <w:lang w:val="en-US"/>
              </w:rPr>
            </w:pPr>
            <w:r w:rsidRPr="0039001C">
              <w:rPr>
                <w:b w:val="0"/>
                <w:bCs w:val="0"/>
                <w:color w:val="FFFFFF" w:themeColor="background1"/>
                <w:lang w:val="en-US"/>
              </w:rPr>
              <w:t>Women-owned businesses</w:t>
            </w:r>
          </w:p>
        </w:tc>
      </w:tr>
      <w:tr w:rsidR="00501D7A" w:rsidRPr="008B0A35" w14:paraId="4A181A63" w14:textId="77777777" w:rsidTr="00C95218">
        <w:tc>
          <w:tcPr>
            <w:tcW w:w="9394" w:type="dxa"/>
          </w:tcPr>
          <w:p w14:paraId="1881ED1E" w14:textId="77777777" w:rsidR="00743CDA" w:rsidRPr="0039001C" w:rsidRDefault="00743CDA" w:rsidP="00743CDA">
            <w:pPr>
              <w:rPr>
                <w:lang w:val="en-US"/>
              </w:rPr>
            </w:pPr>
            <w:r w:rsidRPr="0039001C">
              <w:rPr>
                <w:lang w:val="en-US"/>
              </w:rPr>
              <w:t>The proposed definition contains several criteria that a business must meet in order to be considered women-owned:</w:t>
            </w:r>
          </w:p>
          <w:p w14:paraId="4B726167" w14:textId="77777777" w:rsidR="00743CDA" w:rsidRPr="0039001C" w:rsidRDefault="00743CDA" w:rsidP="00743CDA">
            <w:pPr>
              <w:rPr>
                <w:lang w:val="en-US"/>
              </w:rPr>
            </w:pPr>
            <w:r w:rsidRPr="0039001C">
              <w:rPr>
                <w:lang w:val="en-US"/>
              </w:rPr>
              <w:t>One or more women must unconditionally own at least 51% of the business.</w:t>
            </w:r>
          </w:p>
          <w:p w14:paraId="7E0F8D86" w14:textId="77777777" w:rsidR="00743CDA" w:rsidRPr="0039001C" w:rsidRDefault="00743CDA" w:rsidP="00743CDA">
            <w:pPr>
              <w:rPr>
                <w:lang w:val="en-US"/>
              </w:rPr>
            </w:pPr>
            <w:r w:rsidRPr="0039001C">
              <w:rPr>
                <w:lang w:val="en-US"/>
              </w:rPr>
              <w:t>One or more women should exercise control over long-term decision-making and the day-to-day management and administration of business operations.</w:t>
            </w:r>
          </w:p>
          <w:p w14:paraId="2E27DB62" w14:textId="35B5371B" w:rsidR="00501D7A" w:rsidRPr="0039001C" w:rsidRDefault="00743CDA" w:rsidP="00743CDA">
            <w:pPr>
              <w:rPr>
                <w:rFonts w:eastAsia="Verdana"/>
                <w:bCs/>
                <w:lang w:val="en-US" w:eastAsia="es-MX"/>
              </w:rPr>
            </w:pPr>
            <w:r w:rsidRPr="0039001C">
              <w:rPr>
                <w:lang w:val="en-US"/>
              </w:rPr>
              <w:t>The business must operate without relying on other businesses that are not owned by women.</w:t>
            </w:r>
          </w:p>
        </w:tc>
      </w:tr>
    </w:tbl>
    <w:p w14:paraId="19B9355D" w14:textId="77777777" w:rsidR="00501D7A" w:rsidRPr="0039001C" w:rsidRDefault="00501D7A" w:rsidP="00817A07">
      <w:pPr>
        <w:rPr>
          <w:rFonts w:eastAsia="Verdana" w:cs="Tahoma"/>
          <w:bCs/>
          <w:lang w:val="en-US" w:eastAsia="es-MX"/>
        </w:rPr>
      </w:pPr>
    </w:p>
    <w:p w14:paraId="7140EBC0" w14:textId="5641C128" w:rsidR="00501D7A" w:rsidRPr="0039001C" w:rsidRDefault="00743CDA" w:rsidP="00817A07">
      <w:pPr>
        <w:pStyle w:val="Negritasazul"/>
        <w:rPr>
          <w:color w:val="50535A"/>
          <w:lang w:val="en-US"/>
        </w:rPr>
      </w:pPr>
      <w:r w:rsidRPr="0039001C">
        <w:rPr>
          <w:color w:val="50535A"/>
          <w:lang w:val="en-US"/>
        </w:rPr>
        <w:t>Gender diagnosis on supplier and distribution companies</w:t>
      </w:r>
    </w:p>
    <w:p w14:paraId="0A716BFA" w14:textId="77777777" w:rsidR="00DD6312" w:rsidRPr="0039001C" w:rsidRDefault="00DD6312" w:rsidP="00817A07">
      <w:pPr>
        <w:pStyle w:val="Negritasazul"/>
        <w:rPr>
          <w:b w:val="0"/>
          <w:bCs w:val="0"/>
          <w:color w:val="50535A"/>
          <w:lang w:val="en-US"/>
        </w:rPr>
      </w:pPr>
    </w:p>
    <w:p w14:paraId="62A12314" w14:textId="6067C802" w:rsidR="00501D7A" w:rsidRPr="0039001C" w:rsidRDefault="00743CDA" w:rsidP="00817A07">
      <w:pPr>
        <w:pStyle w:val="Negritasazul"/>
        <w:rPr>
          <w:color w:val="50535A"/>
          <w:lang w:val="en-US"/>
        </w:rPr>
      </w:pPr>
      <w:r w:rsidRPr="0039001C">
        <w:rPr>
          <w:b w:val="0"/>
          <w:bCs w:val="0"/>
          <w:color w:val="50535A"/>
          <w:lang w:val="en-US"/>
        </w:rPr>
        <w:t>Among the actions mentioned is the elaboration of a gender diagnosis on supplier and distribution companies,</w:t>
      </w:r>
      <w:r w:rsidR="00501D7A" w:rsidRPr="0039001C">
        <w:rPr>
          <w:rStyle w:val="Refdenotaalpie"/>
          <w:b w:val="0"/>
          <w:bCs w:val="0"/>
          <w:color w:val="50535A"/>
          <w:lang w:val="en-US"/>
        </w:rPr>
        <w:footnoteReference w:id="2"/>
      </w:r>
      <w:r w:rsidR="00501D7A" w:rsidRPr="0039001C">
        <w:rPr>
          <w:b w:val="0"/>
          <w:bCs w:val="0"/>
          <w:color w:val="50535A"/>
          <w:lang w:val="en-US"/>
        </w:rPr>
        <w:t xml:space="preserve"> </w:t>
      </w:r>
      <w:r w:rsidRPr="0039001C">
        <w:rPr>
          <w:b w:val="0"/>
          <w:bCs w:val="0"/>
          <w:color w:val="50535A"/>
          <w:lang w:val="en-US"/>
        </w:rPr>
        <w:t>for which it is necessary for the organization to ask itself the following questions about its value chain:</w:t>
      </w:r>
      <w:r w:rsidR="00501D7A" w:rsidRPr="0039001C">
        <w:rPr>
          <w:b w:val="0"/>
          <w:bCs w:val="0"/>
          <w:color w:val="50535A"/>
          <w:lang w:val="en-US"/>
        </w:rPr>
        <w:t xml:space="preserve"> </w:t>
      </w:r>
    </w:p>
    <w:p w14:paraId="10CC58AB" w14:textId="1FB4F0E8"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Were any gender equality criteria used for the selection?</w:t>
      </w:r>
    </w:p>
    <w:p w14:paraId="0A724A7A" w14:textId="1385F5CE"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Who owns the business and who makes the decisions?</w:t>
      </w:r>
    </w:p>
    <w:p w14:paraId="5D9FE031" w14:textId="764B39DF"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What is the value of the contracts of women's companies?</w:t>
      </w:r>
    </w:p>
    <w:p w14:paraId="5968A8A4" w14:textId="4CAB95C0"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What proportion of women and men are there at the managerial and operational level?</w:t>
      </w:r>
    </w:p>
    <w:p w14:paraId="1F1A8A8D" w14:textId="302822F4"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Do women and men have the same access to productive resources?</w:t>
      </w:r>
    </w:p>
    <w:p w14:paraId="5841F712" w14:textId="1E4F0CAC"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What activities do women and men do? Are there stereotypes or expectations about appropriate sectors and tasks for each other?</w:t>
      </w:r>
    </w:p>
    <w:p w14:paraId="75B0620D" w14:textId="4B1C43E2"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Do they allow co-responsibility work life-personal life?</w:t>
      </w:r>
    </w:p>
    <w:p w14:paraId="0AAE77E0" w14:textId="3D5A0C77"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Do they have equality policies between women and men?</w:t>
      </w:r>
    </w:p>
    <w:p w14:paraId="62397642" w14:textId="1DC442F4" w:rsidR="00743CD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Is there interest in working for gender equality?</w:t>
      </w:r>
    </w:p>
    <w:p w14:paraId="1762F6B7" w14:textId="5253235B" w:rsidR="00501D7A" w:rsidRPr="0039001C" w:rsidRDefault="00743CDA" w:rsidP="00743CDA">
      <w:pPr>
        <w:pStyle w:val="Prrafodelista"/>
        <w:numPr>
          <w:ilvl w:val="0"/>
          <w:numId w:val="125"/>
        </w:numPr>
        <w:rPr>
          <w:rFonts w:eastAsia="Verdana" w:cs="Tahoma"/>
          <w:bCs/>
          <w:lang w:val="en-US" w:eastAsia="es-MX"/>
        </w:rPr>
      </w:pPr>
      <w:r w:rsidRPr="0039001C">
        <w:rPr>
          <w:rFonts w:eastAsia="Verdana" w:cs="Tahoma"/>
          <w:bCs/>
          <w:lang w:val="en-US" w:eastAsia="es-MX"/>
        </w:rPr>
        <w:t>Is there information on the ownership of the companies that are out of the tenders?</w:t>
      </w:r>
    </w:p>
    <w:p w14:paraId="4A9F87B2" w14:textId="77777777" w:rsidR="00501D7A" w:rsidRPr="0039001C" w:rsidRDefault="00501D7A" w:rsidP="00817A07">
      <w:pPr>
        <w:rPr>
          <w:rFonts w:cs="Tahoma"/>
          <w:lang w:val="en-US"/>
        </w:rPr>
      </w:pPr>
    </w:p>
    <w:p w14:paraId="6525A0DD" w14:textId="0C21B658" w:rsidR="00501D7A" w:rsidRPr="0039001C" w:rsidRDefault="00743CDA" w:rsidP="00817A07">
      <w:pPr>
        <w:pStyle w:val="Negritasazul"/>
        <w:rPr>
          <w:color w:val="50535A"/>
          <w:lang w:val="en-US"/>
        </w:rPr>
      </w:pPr>
      <w:r w:rsidRPr="0039001C">
        <w:rPr>
          <w:color w:val="50535A"/>
          <w:lang w:val="en-US"/>
        </w:rPr>
        <w:t>Index</w:t>
      </w:r>
    </w:p>
    <w:p w14:paraId="1DCA6255" w14:textId="77777777" w:rsidR="00817A07" w:rsidRPr="0039001C" w:rsidRDefault="00817A07" w:rsidP="00817A07">
      <w:pPr>
        <w:rPr>
          <w:rFonts w:cs="Tahoma"/>
          <w:lang w:val="en-US"/>
        </w:rPr>
      </w:pPr>
    </w:p>
    <w:p w14:paraId="6F991905" w14:textId="7BBAB15D" w:rsidR="00501D7A" w:rsidRPr="0039001C" w:rsidRDefault="00743CDA" w:rsidP="00817A07">
      <w:pPr>
        <w:rPr>
          <w:rFonts w:cs="Tahoma"/>
          <w:lang w:val="en-US"/>
        </w:rPr>
      </w:pPr>
      <w:r w:rsidRPr="0039001C">
        <w:rPr>
          <w:rFonts w:cs="Tahoma"/>
          <w:lang w:val="en-US"/>
        </w:rPr>
        <w:t>In order to measure the impact of the actions, it is necessary to follow up with specific indicators. Indicators can measure quantity (quantitative) or quality (qualitative). Here are some examples taken from the UN Women guide “The Power of Procurement: How to Buy Products and Services from Women-Owned Businesses”</w:t>
      </w:r>
      <w:r w:rsidR="00501D7A" w:rsidRPr="0039001C">
        <w:rPr>
          <w:rFonts w:cs="Tahoma"/>
          <w:lang w:val="en-US"/>
        </w:rPr>
        <w:t>.</w:t>
      </w:r>
      <w:r w:rsidR="00501D7A" w:rsidRPr="0039001C">
        <w:rPr>
          <w:rStyle w:val="Refdenotaalpie"/>
          <w:rFonts w:cs="Tahoma"/>
          <w:lang w:val="en-US"/>
        </w:rPr>
        <w:footnoteReference w:id="3"/>
      </w:r>
    </w:p>
    <w:p w14:paraId="28FD3667" w14:textId="77777777" w:rsidR="00501D7A" w:rsidRPr="0039001C" w:rsidRDefault="00501D7A" w:rsidP="00817A07">
      <w:pPr>
        <w:rPr>
          <w:rFonts w:cs="Tahoma"/>
          <w:lang w:val="en-US"/>
        </w:rPr>
      </w:pPr>
    </w:p>
    <w:p w14:paraId="151CCD09" w14:textId="66A0A7CE" w:rsidR="00501D7A" w:rsidRPr="0039001C" w:rsidRDefault="008B0A35" w:rsidP="00817A07">
      <w:pPr>
        <w:rPr>
          <w:rFonts w:cs="Tahoma"/>
          <w:lang w:val="en-US"/>
        </w:rPr>
      </w:pPr>
      <w:r w:rsidRPr="008B0A35">
        <w:rPr>
          <w:rFonts w:cs="Tahoma"/>
          <w:noProof/>
          <w:lang w:val="en-US"/>
        </w:rPr>
        <w:lastRenderedPageBreak/>
        <w:drawing>
          <wp:inline distT="0" distB="0" distL="0" distR="0" wp14:anchorId="1DD724F2" wp14:editId="11EA7403">
            <wp:extent cx="5971540" cy="3424025"/>
            <wp:effectExtent l="0" t="0" r="0" b="5080"/>
            <wp:docPr id="6" name="Imagen 6" descr="C:\Users\Ana Paula Perez\OneDrive - Fundación Pro Mujer Argentina\Documents\Toolkit- English\Images English\Image 4- Gender Lens 4- T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 Paula Perez\OneDrive - Fundación Pro Mujer Argentina\Documents\Toolkit- English\Images English\Image 4- Gender Lens 4- Tool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3424025"/>
                    </a:xfrm>
                    <a:prstGeom prst="rect">
                      <a:avLst/>
                    </a:prstGeom>
                    <a:noFill/>
                    <a:ln>
                      <a:noFill/>
                    </a:ln>
                  </pic:spPr>
                </pic:pic>
              </a:graphicData>
            </a:graphic>
          </wp:inline>
        </w:drawing>
      </w:r>
      <w:bookmarkStart w:id="2" w:name="_GoBack"/>
      <w:bookmarkEnd w:id="2"/>
    </w:p>
    <w:p w14:paraId="0CF28DEA" w14:textId="09E1090D" w:rsidR="00501D7A" w:rsidRPr="0039001C" w:rsidRDefault="00501D7A" w:rsidP="00817A07">
      <w:pPr>
        <w:rPr>
          <w:rFonts w:cs="Tahoma"/>
          <w:b/>
          <w:bCs/>
          <w:lang w:val="en-US"/>
        </w:rPr>
      </w:pPr>
    </w:p>
    <w:tbl>
      <w:tblPr>
        <w:tblStyle w:val="Tablaconcuadrcula"/>
        <w:tblW w:w="0" w:type="auto"/>
        <w:tblLook w:val="04A0" w:firstRow="1" w:lastRow="0" w:firstColumn="1" w:lastColumn="0" w:noHBand="0" w:noVBand="1"/>
      </w:tblPr>
      <w:tblGrid>
        <w:gridCol w:w="9394"/>
      </w:tblGrid>
      <w:tr w:rsidR="00F045C6" w:rsidRPr="0039001C" w14:paraId="3F3563F6" w14:textId="77777777" w:rsidTr="00F045C6">
        <w:tc>
          <w:tcPr>
            <w:tcW w:w="9394" w:type="dxa"/>
            <w:shd w:val="clear" w:color="auto" w:fill="0090AA"/>
          </w:tcPr>
          <w:p w14:paraId="33B66861" w14:textId="77777777" w:rsidR="00247D04" w:rsidRPr="0039001C" w:rsidRDefault="00247D04" w:rsidP="00247D04">
            <w:pPr>
              <w:pStyle w:val="Negritasgris"/>
              <w:jc w:val="center"/>
              <w:rPr>
                <w:b w:val="0"/>
                <w:bCs w:val="0"/>
                <w:color w:val="FFFFFF" w:themeColor="background1"/>
                <w:lang w:val="en-US"/>
              </w:rPr>
            </w:pPr>
            <w:r w:rsidRPr="0039001C">
              <w:rPr>
                <w:b w:val="0"/>
                <w:bCs w:val="0"/>
                <w:color w:val="FFFFFF" w:themeColor="background1"/>
                <w:lang w:val="en-US"/>
              </w:rPr>
              <w:t>Actions for equal opportunities in the value chain:</w:t>
            </w:r>
          </w:p>
          <w:p w14:paraId="38B62850" w14:textId="77CF27B4" w:rsidR="00F045C6" w:rsidRPr="0039001C" w:rsidRDefault="00247D04" w:rsidP="00247D04">
            <w:pPr>
              <w:pStyle w:val="Negritasgris"/>
              <w:jc w:val="center"/>
              <w:rPr>
                <w:b w:val="0"/>
                <w:bCs w:val="0"/>
                <w:color w:val="FFFFFF" w:themeColor="background1"/>
                <w:lang w:val="en-US"/>
              </w:rPr>
            </w:pPr>
            <w:r w:rsidRPr="0039001C">
              <w:rPr>
                <w:b w:val="0"/>
                <w:bCs w:val="0"/>
                <w:color w:val="FFFFFF" w:themeColor="background1"/>
                <w:lang w:val="en-US"/>
              </w:rPr>
              <w:t>good practices in companies</w:t>
            </w:r>
          </w:p>
        </w:tc>
      </w:tr>
      <w:tr w:rsidR="00501D7A" w:rsidRPr="008B0A35" w14:paraId="155B2B86" w14:textId="77777777" w:rsidTr="00C95218">
        <w:tc>
          <w:tcPr>
            <w:tcW w:w="9394" w:type="dxa"/>
          </w:tcPr>
          <w:p w14:paraId="76E4CA1E" w14:textId="77777777" w:rsidR="00F045C6" w:rsidRPr="0039001C" w:rsidRDefault="00F045C6" w:rsidP="00F045C6">
            <w:pPr>
              <w:ind w:right="214"/>
              <w:rPr>
                <w:rFonts w:cs="Tahoma"/>
                <w:b/>
                <w:bCs/>
                <w:lang w:val="en-US"/>
              </w:rPr>
            </w:pPr>
          </w:p>
          <w:p w14:paraId="2752366F" w14:textId="537EFA50" w:rsidR="00501D7A" w:rsidRPr="0039001C" w:rsidRDefault="00247D04" w:rsidP="00247D04">
            <w:pPr>
              <w:pStyle w:val="Prrafodelista"/>
              <w:numPr>
                <w:ilvl w:val="0"/>
                <w:numId w:val="120"/>
              </w:numPr>
              <w:ind w:right="214"/>
              <w:rPr>
                <w:rFonts w:cs="Tahoma"/>
                <w:b/>
                <w:bCs/>
                <w:lang w:val="en-US"/>
              </w:rPr>
            </w:pPr>
            <w:r w:rsidRPr="0039001C">
              <w:rPr>
                <w:rFonts w:cs="Tahoma"/>
                <w:b/>
                <w:bCs/>
                <w:lang w:val="en-US"/>
              </w:rPr>
              <w:t xml:space="preserve">Take advantage of the influence of the company to promote </w:t>
            </w:r>
            <w:r w:rsidR="00CB267C">
              <w:rPr>
                <w:rFonts w:cs="Tahoma"/>
                <w:b/>
                <w:bCs/>
                <w:lang w:val="en-US"/>
              </w:rPr>
              <w:t>gender equality</w:t>
            </w:r>
            <w:r w:rsidRPr="0039001C">
              <w:rPr>
                <w:rFonts w:cs="Tahoma"/>
                <w:b/>
                <w:bCs/>
                <w:lang w:val="en-US"/>
              </w:rPr>
              <w:t>.</w:t>
            </w:r>
            <w:r w:rsidR="00501D7A" w:rsidRPr="0039001C">
              <w:rPr>
                <w:rFonts w:cs="Tahoma"/>
                <w:b/>
                <w:bCs/>
                <w:lang w:val="en-US"/>
              </w:rPr>
              <w:t xml:space="preserve"> </w:t>
            </w:r>
          </w:p>
          <w:p w14:paraId="17FF0BDB" w14:textId="4BC29A3D" w:rsidR="00501D7A" w:rsidRPr="0039001C" w:rsidRDefault="00247D04" w:rsidP="00817A07">
            <w:pPr>
              <w:pStyle w:val="Prrafodelista"/>
              <w:ind w:right="214"/>
              <w:rPr>
                <w:rFonts w:cs="Tahoma"/>
                <w:lang w:val="en-US"/>
              </w:rPr>
            </w:pPr>
            <w:r w:rsidRPr="0039001C">
              <w:rPr>
                <w:rFonts w:cs="Tahoma"/>
                <w:lang w:val="en-US"/>
              </w:rPr>
              <w:t>The 5 &amp; 5 by ’25 initiative of the SAP company encourages companies around the world to have the same goal: 5% of the supply amount comes from social companies and 5% from companies with diversity.</w:t>
            </w:r>
          </w:p>
          <w:p w14:paraId="4DA86F45" w14:textId="3E33E1C9" w:rsidR="00F045C6" w:rsidRPr="0039001C" w:rsidRDefault="00186E21" w:rsidP="00817A07">
            <w:pPr>
              <w:pStyle w:val="Prrafodelista"/>
              <w:ind w:right="214"/>
              <w:rPr>
                <w:lang w:val="en-US"/>
              </w:rPr>
            </w:pPr>
            <w:hyperlink r:id="rId14" w:anchor="buysocial" w:history="1">
              <w:r w:rsidR="00100E16" w:rsidRPr="0039001C">
                <w:rPr>
                  <w:rStyle w:val="Hipervnculo"/>
                  <w:lang w:val="en-US"/>
                </w:rPr>
                <w:t>https://www.sap.com/about/company/purpose/social-entrepreneurship.html#buysocial</w:t>
              </w:r>
            </w:hyperlink>
          </w:p>
          <w:p w14:paraId="3815A8B5" w14:textId="77777777" w:rsidR="00100E16" w:rsidRPr="0039001C" w:rsidRDefault="00100E16" w:rsidP="00817A07">
            <w:pPr>
              <w:pStyle w:val="Prrafodelista"/>
              <w:ind w:right="214"/>
              <w:rPr>
                <w:rFonts w:cs="Tahoma"/>
                <w:lang w:val="en-US"/>
              </w:rPr>
            </w:pPr>
          </w:p>
          <w:p w14:paraId="143E18BD" w14:textId="03DB01B7" w:rsidR="00501D7A" w:rsidRPr="0039001C" w:rsidRDefault="00247D04" w:rsidP="00247D04">
            <w:pPr>
              <w:pStyle w:val="Prrafodelista"/>
              <w:numPr>
                <w:ilvl w:val="0"/>
                <w:numId w:val="120"/>
              </w:numPr>
              <w:ind w:right="214"/>
              <w:rPr>
                <w:rFonts w:cs="Tahoma"/>
                <w:b/>
                <w:bCs/>
                <w:lang w:val="en-US"/>
              </w:rPr>
            </w:pPr>
            <w:r w:rsidRPr="0039001C">
              <w:rPr>
                <w:rFonts w:cs="Tahoma"/>
                <w:b/>
                <w:bCs/>
                <w:lang w:val="en-US"/>
              </w:rPr>
              <w:t>Collaborate with business associations and organizations that promote purchases with a gender perspective.</w:t>
            </w:r>
            <w:r w:rsidR="00501D7A" w:rsidRPr="0039001C">
              <w:rPr>
                <w:rFonts w:cs="Tahoma"/>
                <w:b/>
                <w:bCs/>
                <w:lang w:val="en-US"/>
              </w:rPr>
              <w:t xml:space="preserve"> </w:t>
            </w:r>
          </w:p>
          <w:p w14:paraId="2D47B7B2" w14:textId="6C73391C" w:rsidR="00501D7A" w:rsidRPr="0039001C" w:rsidRDefault="00247D04" w:rsidP="00247D04">
            <w:pPr>
              <w:pStyle w:val="Prrafodelista"/>
              <w:ind w:right="214"/>
              <w:rPr>
                <w:rFonts w:cs="Tahoma"/>
                <w:lang w:val="en-US"/>
              </w:rPr>
            </w:pPr>
            <w:proofErr w:type="spellStart"/>
            <w:r w:rsidRPr="0039001C">
              <w:rPr>
                <w:rStyle w:val="Hipervnculo"/>
                <w:rFonts w:cs="Tahoma"/>
                <w:color w:val="50535A"/>
                <w:u w:val="none"/>
                <w:lang w:val="en-US"/>
              </w:rPr>
              <w:t>WeConnect</w:t>
            </w:r>
            <w:proofErr w:type="spellEnd"/>
            <w:r w:rsidRPr="0039001C">
              <w:rPr>
                <w:rStyle w:val="Hipervnculo"/>
                <w:rFonts w:cs="Tahoma"/>
                <w:color w:val="50535A"/>
                <w:u w:val="none"/>
                <w:lang w:val="en-US"/>
              </w:rPr>
              <w:t xml:space="preserve"> International is an organization that identifies, supports and certifies women's companies to generate business opportunities with multinational corporations</w:t>
            </w:r>
            <w:r w:rsidR="00501D7A" w:rsidRPr="0039001C">
              <w:rPr>
                <w:rFonts w:cs="Tahoma"/>
                <w:lang w:val="en-US"/>
              </w:rPr>
              <w:t>.</w:t>
            </w:r>
          </w:p>
          <w:p w14:paraId="1E3C7F12" w14:textId="15F08900" w:rsidR="00C41BA1" w:rsidRPr="0039001C" w:rsidRDefault="00186E21" w:rsidP="00817A07">
            <w:pPr>
              <w:pStyle w:val="Prrafodelista"/>
              <w:ind w:right="214"/>
              <w:rPr>
                <w:rFonts w:cs="Tahoma"/>
                <w:lang w:val="en-US"/>
              </w:rPr>
            </w:pPr>
            <w:hyperlink r:id="rId15" w:history="1">
              <w:r w:rsidR="00C41BA1" w:rsidRPr="0039001C">
                <w:rPr>
                  <w:rStyle w:val="Hipervnculo"/>
                  <w:rFonts w:cs="Tahoma"/>
                  <w:lang w:val="en-US"/>
                </w:rPr>
                <w:t>https://weconnectinternational.org/</w:t>
              </w:r>
            </w:hyperlink>
            <w:r w:rsidR="00C41BA1" w:rsidRPr="0039001C">
              <w:rPr>
                <w:rFonts w:cs="Tahoma"/>
                <w:lang w:val="en-US"/>
              </w:rPr>
              <w:t xml:space="preserve"> </w:t>
            </w:r>
          </w:p>
          <w:p w14:paraId="3299E406" w14:textId="77777777" w:rsidR="00F045C6" w:rsidRPr="0039001C" w:rsidRDefault="00F045C6" w:rsidP="00817A07">
            <w:pPr>
              <w:pStyle w:val="Prrafodelista"/>
              <w:ind w:right="214"/>
              <w:rPr>
                <w:rFonts w:cs="Tahoma"/>
                <w:lang w:val="en-US"/>
              </w:rPr>
            </w:pPr>
          </w:p>
          <w:p w14:paraId="045558DA" w14:textId="05EF5CEE" w:rsidR="00501D7A" w:rsidRPr="0039001C" w:rsidRDefault="00247D04" w:rsidP="00247D04">
            <w:pPr>
              <w:pStyle w:val="Prrafodelista"/>
              <w:numPr>
                <w:ilvl w:val="0"/>
                <w:numId w:val="120"/>
              </w:numPr>
              <w:ind w:right="214"/>
              <w:rPr>
                <w:rFonts w:cs="Tahoma"/>
                <w:lang w:val="en-US"/>
              </w:rPr>
            </w:pPr>
            <w:r w:rsidRPr="0039001C">
              <w:rPr>
                <w:rFonts w:cs="Tahoma"/>
                <w:b/>
                <w:bCs/>
                <w:lang w:val="en-US"/>
              </w:rPr>
              <w:t>Establish special measures for companies that meet equality and inclusion criteria:</w:t>
            </w:r>
            <w:r w:rsidR="00501D7A" w:rsidRPr="0039001C">
              <w:rPr>
                <w:rFonts w:cs="Tahoma"/>
                <w:lang w:val="en-US"/>
              </w:rPr>
              <w:t xml:space="preserve"> </w:t>
            </w:r>
            <w:r w:rsidRPr="0039001C">
              <w:rPr>
                <w:rFonts w:cs="Tahoma"/>
                <w:lang w:val="en-US"/>
              </w:rPr>
              <w:t xml:space="preserve">indicators, goals, scores, tiebreaker criteria, detection of needs, training. At UN Women, in the event of a tie, preference is given to women-owned businesses and offers online training to women's businesses and purchasing professionals. The Whirlpool company and its </w:t>
            </w:r>
            <w:proofErr w:type="spellStart"/>
            <w:r w:rsidRPr="0039001C">
              <w:rPr>
                <w:rFonts w:cs="Tahoma"/>
                <w:lang w:val="en-US"/>
              </w:rPr>
              <w:t>Consulado</w:t>
            </w:r>
            <w:proofErr w:type="spellEnd"/>
            <w:r w:rsidRPr="0039001C">
              <w:rPr>
                <w:rFonts w:cs="Tahoma"/>
                <w:lang w:val="en-US"/>
              </w:rPr>
              <w:t xml:space="preserve"> da </w:t>
            </w:r>
            <w:proofErr w:type="spellStart"/>
            <w:r w:rsidRPr="0039001C">
              <w:rPr>
                <w:rFonts w:cs="Tahoma"/>
                <w:lang w:val="en-US"/>
              </w:rPr>
              <w:t>Mulher</w:t>
            </w:r>
            <w:proofErr w:type="spellEnd"/>
            <w:r w:rsidRPr="0039001C">
              <w:rPr>
                <w:rFonts w:cs="Tahoma"/>
                <w:lang w:val="en-US"/>
              </w:rPr>
              <w:t xml:space="preserve"> program support women in poverty, moving forward to become providers of the organization's cafeterias and catering for their events.</w:t>
            </w:r>
          </w:p>
          <w:p w14:paraId="593E448A" w14:textId="77777777" w:rsidR="00501D7A" w:rsidRPr="0039001C" w:rsidRDefault="00501D7A" w:rsidP="00817A07">
            <w:pPr>
              <w:ind w:right="214"/>
              <w:rPr>
                <w:rFonts w:cs="Tahoma"/>
                <w:lang w:val="en-US"/>
              </w:rPr>
            </w:pPr>
          </w:p>
          <w:p w14:paraId="44D83574" w14:textId="61B3BDE0" w:rsidR="00501D7A" w:rsidRPr="0039001C" w:rsidRDefault="00247D04" w:rsidP="00817A07">
            <w:pPr>
              <w:ind w:right="214"/>
              <w:rPr>
                <w:rFonts w:cs="Tahoma"/>
                <w:lang w:val="en-US"/>
              </w:rPr>
            </w:pPr>
            <w:r w:rsidRPr="0039001C">
              <w:rPr>
                <w:rFonts w:cs="Tahoma"/>
                <w:lang w:val="en-US"/>
              </w:rPr>
              <w:t>To find out more cases of companies that are carrying out these actions, go to:</w:t>
            </w:r>
          </w:p>
          <w:p w14:paraId="35877C62" w14:textId="4E954E9C" w:rsidR="00501D7A" w:rsidRPr="0039001C" w:rsidRDefault="00501D7A" w:rsidP="00D87B2D">
            <w:pPr>
              <w:pStyle w:val="Prrafodelista"/>
              <w:numPr>
                <w:ilvl w:val="0"/>
                <w:numId w:val="126"/>
              </w:numPr>
              <w:rPr>
                <w:rFonts w:cs="Tahoma"/>
                <w:lang w:val="en-US"/>
              </w:rPr>
            </w:pPr>
            <w:r w:rsidRPr="0039001C">
              <w:rPr>
                <w:rFonts w:cs="Tahoma"/>
                <w:lang w:val="en-US"/>
              </w:rPr>
              <w:t>Santander</w:t>
            </w:r>
          </w:p>
          <w:p w14:paraId="29BB7BE4" w14:textId="7594C03A" w:rsidR="00501D7A" w:rsidRPr="0039001C" w:rsidRDefault="00186E21" w:rsidP="00BF3CE7">
            <w:pPr>
              <w:pStyle w:val="Prrafodelista"/>
              <w:rPr>
                <w:rFonts w:cs="Tahoma"/>
                <w:lang w:val="en-US"/>
              </w:rPr>
            </w:pPr>
            <w:hyperlink r:id="rId16" w:history="1">
              <w:r w:rsidR="00BF3CE7" w:rsidRPr="0039001C">
                <w:rPr>
                  <w:rStyle w:val="Hipervnculo"/>
                  <w:lang w:val="en-US"/>
                </w:rPr>
                <w:t>https://www.bancosantander.es/particulares/generacion-81</w:t>
              </w:r>
            </w:hyperlink>
            <w:r w:rsidR="00BF3CE7" w:rsidRPr="0039001C">
              <w:rPr>
                <w:lang w:val="en-US"/>
              </w:rPr>
              <w:t xml:space="preserve"> </w:t>
            </w:r>
          </w:p>
          <w:p w14:paraId="75C76630" w14:textId="586C3DDF" w:rsidR="00BF3CE7" w:rsidRPr="0039001C" w:rsidRDefault="00186E21" w:rsidP="00BF3CE7">
            <w:pPr>
              <w:pStyle w:val="Prrafodelista"/>
              <w:rPr>
                <w:rFonts w:cs="Tahoma"/>
                <w:lang w:val="en-US"/>
              </w:rPr>
            </w:pPr>
            <w:hyperlink r:id="rId17" w:history="1">
              <w:r w:rsidR="00BF3CE7" w:rsidRPr="0039001C">
                <w:rPr>
                  <w:rStyle w:val="Hipervnculo"/>
                  <w:lang w:val="en-US"/>
                </w:rPr>
                <w:t>https://www.santander.com/es/stories/somos-una-pieza-fundamental-para-impulsar-el-papel-de-las-mujeres-en-la-sociedad</w:t>
              </w:r>
            </w:hyperlink>
          </w:p>
          <w:p w14:paraId="67F542E1" w14:textId="3A6CAA20" w:rsidR="00501D7A" w:rsidRPr="0039001C" w:rsidRDefault="00501D7A" w:rsidP="00D87B2D">
            <w:pPr>
              <w:pStyle w:val="Prrafodelista"/>
              <w:numPr>
                <w:ilvl w:val="0"/>
                <w:numId w:val="126"/>
              </w:numPr>
              <w:rPr>
                <w:rFonts w:cs="Tahoma"/>
                <w:lang w:val="en-US"/>
              </w:rPr>
            </w:pPr>
            <w:r w:rsidRPr="0039001C">
              <w:rPr>
                <w:rFonts w:cs="Tahoma"/>
                <w:lang w:val="en-US"/>
              </w:rPr>
              <w:t xml:space="preserve">AB </w:t>
            </w:r>
            <w:proofErr w:type="spellStart"/>
            <w:r w:rsidRPr="0039001C">
              <w:rPr>
                <w:rFonts w:cs="Tahoma"/>
                <w:lang w:val="en-US"/>
              </w:rPr>
              <w:t>InBev</w:t>
            </w:r>
            <w:proofErr w:type="spellEnd"/>
          </w:p>
          <w:p w14:paraId="55FAE620" w14:textId="6FD8E65B" w:rsidR="00501D7A" w:rsidRPr="0039001C" w:rsidRDefault="00186E21" w:rsidP="00BF3CE7">
            <w:pPr>
              <w:pStyle w:val="Prrafodelista"/>
              <w:rPr>
                <w:lang w:val="en-US"/>
              </w:rPr>
            </w:pPr>
            <w:hyperlink r:id="rId18" w:history="1">
              <w:r w:rsidR="00BF3CE7" w:rsidRPr="0039001C">
                <w:rPr>
                  <w:rStyle w:val="Hipervnculo"/>
                  <w:lang w:val="en-US"/>
                </w:rPr>
                <w:t>https://www.fundes.org/wp-content/uploads/Informe_-El-caso-sabmiller.pdf</w:t>
              </w:r>
            </w:hyperlink>
            <w:r w:rsidR="00BF3CE7" w:rsidRPr="0039001C">
              <w:rPr>
                <w:lang w:val="en-US"/>
              </w:rPr>
              <w:t xml:space="preserve"> </w:t>
            </w:r>
          </w:p>
        </w:tc>
      </w:tr>
    </w:tbl>
    <w:p w14:paraId="65A17B9C" w14:textId="77777777" w:rsidR="00501D7A" w:rsidRPr="0039001C" w:rsidRDefault="00501D7A" w:rsidP="00817A07">
      <w:pPr>
        <w:rPr>
          <w:rFonts w:cs="Tahoma"/>
          <w:lang w:val="en-US"/>
        </w:rPr>
      </w:pPr>
    </w:p>
    <w:p w14:paraId="7F0FF7E5" w14:textId="6F8989C6" w:rsidR="00501D7A" w:rsidRPr="0039001C" w:rsidRDefault="00247D04" w:rsidP="00817A07">
      <w:pPr>
        <w:rPr>
          <w:rFonts w:eastAsia="Verdana" w:cs="Tahoma"/>
          <w:b/>
          <w:lang w:val="en-US"/>
        </w:rPr>
      </w:pPr>
      <w:r w:rsidRPr="0039001C">
        <w:rPr>
          <w:rFonts w:eastAsia="Verdana" w:cs="Tahoma"/>
          <w:b/>
          <w:lang w:val="en-US"/>
        </w:rPr>
        <w:t>Check list</w:t>
      </w:r>
    </w:p>
    <w:p w14:paraId="090B6F68" w14:textId="77777777" w:rsidR="00C029C1" w:rsidRPr="0039001C" w:rsidRDefault="00C029C1" w:rsidP="00817A07">
      <w:pPr>
        <w:rPr>
          <w:rFonts w:eastAsia="Verdana" w:cs="Tahoma"/>
          <w:bCs/>
          <w:lang w:val="en-US"/>
        </w:rPr>
      </w:pPr>
    </w:p>
    <w:p w14:paraId="22A5FF6F" w14:textId="790C1741" w:rsidR="00501D7A" w:rsidRPr="0039001C" w:rsidRDefault="00247D04" w:rsidP="00817A07">
      <w:pPr>
        <w:rPr>
          <w:rFonts w:eastAsia="Verdana" w:cs="Tahoma"/>
          <w:bCs/>
          <w:lang w:val="en-US"/>
        </w:rPr>
      </w:pPr>
      <w:r w:rsidRPr="0039001C">
        <w:rPr>
          <w:rFonts w:eastAsia="Verdana" w:cs="Tahoma"/>
          <w:bCs/>
          <w:lang w:val="en-US"/>
        </w:rPr>
        <w:t xml:space="preserve">It is useful to prepare a checklist that makes it easier to identify the actions that already exist or are being carried out in the company, which are pending and could be carried out, as well as having the set of measures that organizations can implement to promote </w:t>
      </w:r>
      <w:r w:rsidR="00CB267C">
        <w:rPr>
          <w:rFonts w:eastAsia="Verdana" w:cs="Tahoma"/>
          <w:bCs/>
          <w:lang w:val="en-US"/>
        </w:rPr>
        <w:t>gender equality</w:t>
      </w:r>
      <w:r w:rsidRPr="0039001C">
        <w:rPr>
          <w:rFonts w:eastAsia="Verdana" w:cs="Tahoma"/>
          <w:bCs/>
          <w:lang w:val="en-US"/>
        </w:rPr>
        <w:t xml:space="preserve"> in its value chain.</w:t>
      </w:r>
    </w:p>
    <w:p w14:paraId="24B7254A" w14:textId="77777777" w:rsidR="007D7CD6" w:rsidRPr="0039001C" w:rsidRDefault="007D7CD6" w:rsidP="00817A07">
      <w:pPr>
        <w:rPr>
          <w:rFonts w:eastAsia="Verdana" w:cs="Tahoma"/>
          <w:bCs/>
          <w:lang w:val="en-US"/>
        </w:rPr>
      </w:pPr>
    </w:p>
    <w:tbl>
      <w:tblPr>
        <w:tblStyle w:val="Tablaconcuadrcula"/>
        <w:tblW w:w="0" w:type="auto"/>
        <w:tblLook w:val="04A0" w:firstRow="1" w:lastRow="0" w:firstColumn="1" w:lastColumn="0" w:noHBand="0" w:noVBand="1"/>
      </w:tblPr>
      <w:tblGrid>
        <w:gridCol w:w="9394"/>
      </w:tblGrid>
      <w:tr w:rsidR="007D7CD6" w:rsidRPr="0039001C" w14:paraId="36BAF7A5" w14:textId="77777777" w:rsidTr="00435F80">
        <w:tc>
          <w:tcPr>
            <w:tcW w:w="9394" w:type="dxa"/>
            <w:shd w:val="clear" w:color="auto" w:fill="0090AA"/>
          </w:tcPr>
          <w:p w14:paraId="3B7FF3DB" w14:textId="015C0F36" w:rsidR="007D7CD6" w:rsidRPr="0039001C" w:rsidRDefault="00247D04" w:rsidP="00435F80">
            <w:pPr>
              <w:pStyle w:val="Negritasgris"/>
              <w:jc w:val="center"/>
              <w:rPr>
                <w:b w:val="0"/>
                <w:bCs w:val="0"/>
                <w:color w:val="FFFFFF" w:themeColor="background1"/>
                <w:lang w:val="en-US"/>
              </w:rPr>
            </w:pPr>
            <w:r w:rsidRPr="0039001C">
              <w:rPr>
                <w:b w:val="0"/>
                <w:bCs w:val="0"/>
                <w:color w:val="FFFFFF" w:themeColor="background1"/>
                <w:lang w:val="en-US"/>
              </w:rPr>
              <w:t>Check list</w:t>
            </w:r>
          </w:p>
        </w:tc>
      </w:tr>
      <w:tr w:rsidR="00501D7A" w:rsidRPr="008B0A35" w14:paraId="52FA9CBA" w14:textId="77777777" w:rsidTr="00C95218">
        <w:tc>
          <w:tcPr>
            <w:tcW w:w="9394" w:type="dxa"/>
          </w:tcPr>
          <w:p w14:paraId="7BE825B9" w14:textId="3BFC7446" w:rsidR="00501D7A" w:rsidRPr="0039001C" w:rsidRDefault="00247D04" w:rsidP="00817A07">
            <w:pPr>
              <w:rPr>
                <w:rFonts w:cs="Tahoma"/>
                <w:lang w:val="en-US"/>
              </w:rPr>
            </w:pPr>
            <w:r w:rsidRPr="0039001C">
              <w:rPr>
                <w:rFonts w:cs="Tahoma"/>
                <w:lang w:val="en-US"/>
              </w:rPr>
              <w:t>Identify what actions already exist in the company and which ones you could take.</w:t>
            </w:r>
          </w:p>
          <w:p w14:paraId="13FC126F" w14:textId="77777777" w:rsidR="00501D7A" w:rsidRPr="0039001C" w:rsidRDefault="00501D7A" w:rsidP="00817A07">
            <w:pPr>
              <w:rPr>
                <w:rFonts w:cs="Tahoma"/>
                <w:lang w:val="en-US"/>
              </w:rPr>
            </w:pPr>
          </w:p>
          <w:p w14:paraId="0E9632AC" w14:textId="538CD2BF"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manage human capital with equal opportunities and treatment.</w:t>
            </w:r>
          </w:p>
          <w:p w14:paraId="3322BB6A" w14:textId="63662F52"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have information or data disaggregated by sex.</w:t>
            </w:r>
          </w:p>
          <w:p w14:paraId="567C9D8F" w14:textId="3FBC1E3E"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communicate inclusively with both language and images.</w:t>
            </w:r>
          </w:p>
          <w:p w14:paraId="05B55ECE" w14:textId="079A0304"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have a gender diagnosis on supplier and distribution companies.</w:t>
            </w:r>
          </w:p>
          <w:p w14:paraId="1A02AEE0" w14:textId="5295A5F1"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take advantage of the influence of my company.</w:t>
            </w:r>
          </w:p>
          <w:p w14:paraId="73FB7707" w14:textId="2E0D13EF"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have indicators that allow me to monitor the impact of my actions.</w:t>
            </w:r>
          </w:p>
          <w:p w14:paraId="11123577" w14:textId="2D27E8CD" w:rsidR="00247D04"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collaborate with businesswomen associations and organizations that promote purchases with a gender perspective.</w:t>
            </w:r>
          </w:p>
          <w:p w14:paraId="7E21DFF7" w14:textId="6F67B815" w:rsidR="00501D7A" w:rsidRPr="0039001C" w:rsidRDefault="00247D04" w:rsidP="00247D04">
            <w:pPr>
              <w:pStyle w:val="Prrafodelista"/>
              <w:numPr>
                <w:ilvl w:val="0"/>
                <w:numId w:val="128"/>
              </w:numPr>
              <w:ind w:right="214"/>
              <w:rPr>
                <w:rFonts w:eastAsia="Tahoma" w:cs="Tahoma"/>
                <w:lang w:val="en-US" w:eastAsia="es-MX"/>
              </w:rPr>
            </w:pPr>
            <w:r w:rsidRPr="0039001C">
              <w:rPr>
                <w:rFonts w:eastAsia="Tahoma" w:cs="Tahoma"/>
                <w:lang w:val="en-US" w:eastAsia="es-MX"/>
              </w:rPr>
              <w:t>I have established special measures for companies that meet equality and inclusion criteria.</w:t>
            </w:r>
          </w:p>
          <w:p w14:paraId="7499FFE3" w14:textId="77777777" w:rsidR="00501D7A" w:rsidRPr="0039001C" w:rsidRDefault="00501D7A" w:rsidP="00817A07">
            <w:pPr>
              <w:tabs>
                <w:tab w:val="left" w:pos="2736"/>
              </w:tabs>
              <w:ind w:right="214"/>
              <w:rPr>
                <w:rFonts w:eastAsia="Verdana" w:cs="Tahoma"/>
                <w:bCs/>
                <w:lang w:val="en-US"/>
              </w:rPr>
            </w:pPr>
          </w:p>
        </w:tc>
      </w:tr>
    </w:tbl>
    <w:p w14:paraId="3E5E5FD0" w14:textId="77777777" w:rsidR="00135E8C" w:rsidRPr="0039001C" w:rsidRDefault="00135E8C">
      <w:pPr>
        <w:spacing w:after="160" w:line="259" w:lineRule="auto"/>
        <w:contextualSpacing w:val="0"/>
        <w:jc w:val="left"/>
        <w:rPr>
          <w:rFonts w:cs="Tahoma"/>
          <w:lang w:val="en-US"/>
        </w:rPr>
      </w:pPr>
      <w:r w:rsidRPr="0039001C">
        <w:rPr>
          <w:rFonts w:cs="Tahoma"/>
          <w:lang w:val="en-US"/>
        </w:rPr>
        <w:br w:type="page"/>
      </w:r>
    </w:p>
    <w:tbl>
      <w:tblPr>
        <w:tblStyle w:val="Tablaconcuadrcula"/>
        <w:tblW w:w="0" w:type="auto"/>
        <w:tblLook w:val="04A0" w:firstRow="1" w:lastRow="0" w:firstColumn="1" w:lastColumn="0" w:noHBand="0" w:noVBand="1"/>
      </w:tblPr>
      <w:tblGrid>
        <w:gridCol w:w="9394"/>
      </w:tblGrid>
      <w:tr w:rsidR="00501D7A" w:rsidRPr="008B0A35" w14:paraId="00AE1D69" w14:textId="77777777" w:rsidTr="00C95218">
        <w:tc>
          <w:tcPr>
            <w:tcW w:w="9394" w:type="dxa"/>
          </w:tcPr>
          <w:p w14:paraId="0AC1C63B" w14:textId="4206221E" w:rsidR="00501D7A" w:rsidRPr="0039001C" w:rsidRDefault="00B54393" w:rsidP="00817A07">
            <w:pPr>
              <w:pStyle w:val="Negritasazul"/>
              <w:rPr>
                <w:b w:val="0"/>
                <w:bCs w:val="0"/>
                <w:color w:val="50535A"/>
                <w:lang w:val="en-US"/>
              </w:rPr>
            </w:pPr>
            <w:r w:rsidRPr="0039001C">
              <w:rPr>
                <w:lang w:val="en-US"/>
              </w:rPr>
              <w:lastRenderedPageBreak/>
              <w:t>Resources</w:t>
            </w:r>
          </w:p>
          <w:p w14:paraId="025424CE" w14:textId="77777777" w:rsidR="0025290A" w:rsidRPr="0039001C" w:rsidRDefault="0025290A" w:rsidP="00817A07">
            <w:pPr>
              <w:jc w:val="left"/>
              <w:rPr>
                <w:rFonts w:cs="Tahoma"/>
                <w:lang w:val="en-US"/>
              </w:rPr>
            </w:pPr>
          </w:p>
          <w:p w14:paraId="6753768C" w14:textId="77777777" w:rsidR="00993B13" w:rsidRPr="0039001C" w:rsidRDefault="00501D7A" w:rsidP="00817A07">
            <w:pPr>
              <w:jc w:val="left"/>
              <w:rPr>
                <w:rFonts w:cs="Tahoma"/>
                <w:lang w:val="en-US"/>
              </w:rPr>
            </w:pPr>
            <w:r w:rsidRPr="0039001C">
              <w:rPr>
                <w:rFonts w:cs="Tahoma"/>
                <w:lang w:val="en-US"/>
              </w:rPr>
              <w:t>Gender-Responsive Procurement:</w:t>
            </w:r>
          </w:p>
          <w:p w14:paraId="46DE7AA2" w14:textId="7BDCF943" w:rsidR="00501D7A" w:rsidRPr="0039001C" w:rsidRDefault="00186E21" w:rsidP="00817A07">
            <w:pPr>
              <w:jc w:val="left"/>
              <w:rPr>
                <w:rFonts w:cs="Tahoma"/>
                <w:lang w:val="en-US"/>
              </w:rPr>
            </w:pPr>
            <w:hyperlink r:id="rId19" w:history="1">
              <w:r w:rsidR="008E65B7" w:rsidRPr="0039001C">
                <w:rPr>
                  <w:rStyle w:val="Hipervnculo"/>
                  <w:lang w:val="en-US"/>
                </w:rPr>
                <w:t>https://www.weps.org/resource/gender-responsive-procurement</w:t>
              </w:r>
            </w:hyperlink>
            <w:r w:rsidR="008E65B7" w:rsidRPr="0039001C">
              <w:rPr>
                <w:lang w:val="en-US"/>
              </w:rPr>
              <w:t xml:space="preserve"> </w:t>
            </w:r>
          </w:p>
          <w:p w14:paraId="41B88BAA" w14:textId="77777777" w:rsidR="0025290A" w:rsidRPr="0039001C" w:rsidRDefault="0025290A" w:rsidP="00817A07">
            <w:pPr>
              <w:rPr>
                <w:rFonts w:cs="Tahoma"/>
                <w:lang w:val="en-US"/>
              </w:rPr>
            </w:pPr>
          </w:p>
          <w:p w14:paraId="60137157" w14:textId="1F5FB114" w:rsidR="00501D7A" w:rsidRPr="0039001C" w:rsidRDefault="00B54393" w:rsidP="00817A07">
            <w:pPr>
              <w:rPr>
                <w:rFonts w:cs="Tahoma"/>
                <w:lang w:val="en-US"/>
              </w:rPr>
            </w:pPr>
            <w:r w:rsidRPr="0039001C">
              <w:rPr>
                <w:rFonts w:cs="Tahoma"/>
                <w:lang w:val="en-US"/>
              </w:rPr>
              <w:t>The Power of Procurement: How to Purchase Products and Services from Women-Owned Businesses:</w:t>
            </w:r>
          </w:p>
          <w:p w14:paraId="5243F8CF" w14:textId="77777777" w:rsidR="00501D7A" w:rsidRPr="0039001C" w:rsidRDefault="00186E21" w:rsidP="0025290A">
            <w:pPr>
              <w:rPr>
                <w:rStyle w:val="Hipervnculo"/>
                <w:rFonts w:cs="Tahoma"/>
                <w:lang w:val="en-US"/>
              </w:rPr>
            </w:pPr>
            <w:hyperlink r:id="rId20" w:history="1">
              <w:r w:rsidR="00501D7A" w:rsidRPr="0039001C">
                <w:rPr>
                  <w:rStyle w:val="Hipervnculo"/>
                  <w:rFonts w:cs="Tahoma"/>
                  <w:lang w:val="en-US"/>
                </w:rPr>
                <w:t>https://lac.unwomen.org/es/digiteca/publicaciones/2018/12/guia-adquisiciones-con-perspectiva-de-genero-para-empresas</w:t>
              </w:r>
            </w:hyperlink>
          </w:p>
          <w:p w14:paraId="4BC19E77" w14:textId="77777777" w:rsidR="002D7E69" w:rsidRPr="0039001C" w:rsidRDefault="002D7E69" w:rsidP="0025290A">
            <w:pPr>
              <w:rPr>
                <w:rStyle w:val="Hipervnculo"/>
                <w:rFonts w:cs="Tahoma"/>
                <w:lang w:val="en-US"/>
              </w:rPr>
            </w:pPr>
          </w:p>
          <w:p w14:paraId="2AC2995C" w14:textId="3A97B81A" w:rsidR="002D7E69" w:rsidRPr="0039001C" w:rsidRDefault="002D7E69" w:rsidP="002D7E69">
            <w:pPr>
              <w:rPr>
                <w:rFonts w:cs="Tahoma"/>
                <w:lang w:val="en-US"/>
              </w:rPr>
            </w:pPr>
            <w:r w:rsidRPr="0039001C">
              <w:rPr>
                <w:rFonts w:cs="Tahoma"/>
                <w:lang w:val="en-US"/>
              </w:rPr>
              <w:t>Strengthening Support of Women Entrepreneurs in COVID-19 Response and Recovery: Advocacy Tool</w:t>
            </w:r>
            <w:r w:rsidR="00993B13" w:rsidRPr="0039001C">
              <w:rPr>
                <w:rFonts w:cs="Tahoma"/>
                <w:lang w:val="en-US"/>
              </w:rPr>
              <w:t>:</w:t>
            </w:r>
          </w:p>
          <w:p w14:paraId="66E1D4D0" w14:textId="4D6991B6" w:rsidR="002D7E69" w:rsidRPr="0039001C" w:rsidRDefault="00186E21" w:rsidP="002D7E69">
            <w:pPr>
              <w:rPr>
                <w:rFonts w:cs="Tahoma"/>
                <w:lang w:val="en-US"/>
              </w:rPr>
            </w:pPr>
            <w:hyperlink r:id="rId21" w:history="1">
              <w:r w:rsidR="002D7E69" w:rsidRPr="0039001C">
                <w:rPr>
                  <w:rStyle w:val="Hipervnculo"/>
                  <w:rFonts w:cs="Tahoma"/>
                  <w:lang w:val="en-US"/>
                </w:rPr>
                <w:t>https://www.weps.org/resource/strengthening-support-women-entrepreneurs-covid-19-response-and-recovery-advocacy-tool</w:t>
              </w:r>
            </w:hyperlink>
            <w:r w:rsidR="002D7E69" w:rsidRPr="0039001C">
              <w:rPr>
                <w:rFonts w:cs="Tahoma"/>
                <w:lang w:val="en-US"/>
              </w:rPr>
              <w:t xml:space="preserve"> </w:t>
            </w:r>
          </w:p>
        </w:tc>
      </w:tr>
    </w:tbl>
    <w:p w14:paraId="65B46A8D" w14:textId="2817B7C5" w:rsidR="00501D7A" w:rsidRPr="0039001C" w:rsidRDefault="00501D7A" w:rsidP="00817A07">
      <w:pPr>
        <w:rPr>
          <w:lang w:val="en-US"/>
        </w:rPr>
      </w:pPr>
    </w:p>
    <w:sectPr w:rsidR="00501D7A" w:rsidRPr="0039001C" w:rsidSect="000C0E8B">
      <w:footerReference w:type="default" r:id="rId22"/>
      <w:footerReference w:type="first" r:id="rId23"/>
      <w:pgSz w:w="12240" w:h="15840"/>
      <w:pgMar w:top="1418" w:right="1418" w:bottom="1418" w:left="1418"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35E7" w14:textId="77777777" w:rsidR="00186E21" w:rsidRDefault="00186E21" w:rsidP="008B5854">
      <w:pPr>
        <w:spacing w:line="240" w:lineRule="auto"/>
      </w:pPr>
      <w:r>
        <w:separator/>
      </w:r>
    </w:p>
  </w:endnote>
  <w:endnote w:type="continuationSeparator" w:id="0">
    <w:p w14:paraId="46D8E377" w14:textId="77777777" w:rsidR="00186E21" w:rsidRDefault="00186E21" w:rsidP="008B5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00000001"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Permanent Marker">
    <w:altName w:val="Calibri"/>
    <w:charset w:val="00"/>
    <w:family w:val="auto"/>
    <w:pitch w:val="variable"/>
    <w:sig w:usb0="80000027" w:usb1="40000042" w:usb2="00000000" w:usb3="00000000" w:csb0="00000001" w:csb1="00000000"/>
  </w:font>
  <w:font w:name="Gotham Black">
    <w:altName w:val="Century"/>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Georgia">
    <w:panose1 w:val="02040502050405020303"/>
    <w:charset w:val="00"/>
    <w:family w:val="roman"/>
    <w:pitch w:val="variable"/>
    <w:sig w:usb0="00000287" w:usb1="00000000" w:usb2="00000000" w:usb3="00000000" w:csb0="0000009F" w:csb1="00000000"/>
  </w:font>
  <w:font w:name="Montserrat">
    <w:altName w:val="Courier New"/>
    <w:charset w:val="00"/>
    <w:family w:val="auto"/>
    <w:pitch w:val="variable"/>
    <w:sig w:usb0="00000001" w:usb1="00000003" w:usb2="00000000" w:usb3="00000000" w:csb0="00000197" w:csb1="00000000"/>
  </w:font>
  <w:font w:name="Gotham Narrow Book">
    <w:altName w:val="Tahoma"/>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6D65" w14:textId="0E4B0DBC" w:rsidR="00337599" w:rsidRPr="00DA5623" w:rsidRDefault="00337599">
    <w:pPr>
      <w:pBdr>
        <w:top w:val="nil"/>
        <w:left w:val="nil"/>
        <w:bottom w:val="nil"/>
        <w:right w:val="nil"/>
        <w:between w:val="nil"/>
      </w:pBdr>
      <w:tabs>
        <w:tab w:val="center" w:pos="4419"/>
        <w:tab w:val="right" w:pos="8838"/>
      </w:tabs>
      <w:spacing w:line="240" w:lineRule="auto"/>
      <w:jc w:val="right"/>
      <w:rPr>
        <w:rFonts w:eastAsia="Verdana" w:cs="Verdana"/>
      </w:rPr>
    </w:pPr>
    <w:r w:rsidRPr="00DA5623">
      <w:rPr>
        <w:rFonts w:eastAsia="Verdana" w:cs="Verdana"/>
      </w:rPr>
      <w:fldChar w:fldCharType="begin"/>
    </w:r>
    <w:r w:rsidRPr="00DA5623">
      <w:rPr>
        <w:rFonts w:eastAsia="Verdana" w:cs="Verdana"/>
      </w:rPr>
      <w:instrText>PAGE</w:instrText>
    </w:r>
    <w:r w:rsidRPr="00DA5623">
      <w:rPr>
        <w:rFonts w:eastAsia="Verdana" w:cs="Verdana"/>
      </w:rPr>
      <w:fldChar w:fldCharType="separate"/>
    </w:r>
    <w:r w:rsidR="008B0A35">
      <w:rPr>
        <w:rFonts w:eastAsia="Verdana" w:cs="Verdana"/>
        <w:noProof/>
      </w:rPr>
      <w:t>7</w:t>
    </w:r>
    <w:r w:rsidRPr="00DA5623">
      <w:rPr>
        <w:rFonts w:eastAsia="Verdana" w:cs="Verdana"/>
      </w:rPr>
      <w:fldChar w:fldCharType="end"/>
    </w:r>
  </w:p>
  <w:p w14:paraId="0D0D7E9B" w14:textId="77777777" w:rsidR="00337599" w:rsidRDefault="00337599">
    <w:pPr>
      <w:pBdr>
        <w:top w:val="nil"/>
        <w:left w:val="nil"/>
        <w:bottom w:val="nil"/>
        <w:right w:val="nil"/>
        <w:between w:val="nil"/>
      </w:pBdr>
      <w:tabs>
        <w:tab w:val="center" w:pos="4419"/>
        <w:tab w:val="right" w:pos="8838"/>
      </w:tabs>
      <w:spacing w:line="240" w:lineRule="auto"/>
      <w:jc w:val="right"/>
      <w:rPr>
        <w:rFonts w:ascii="Verdana" w:eastAsia="Verdana" w:hAnsi="Verdana" w:cs="Verdana"/>
        <w:color w:val="FFFFFF"/>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0644" w14:textId="16189BEE" w:rsidR="00337599" w:rsidRDefault="00337599">
    <w:pPr>
      <w:jc w:val="right"/>
      <w:rPr>
        <w:color w:val="FFFFFF"/>
      </w:rPr>
    </w:pPr>
    <w:r>
      <w:rPr>
        <w:color w:val="FFFFFF"/>
      </w:rPr>
      <w:fldChar w:fldCharType="begin"/>
    </w:r>
    <w:r>
      <w:rPr>
        <w:color w:val="FFFFFF"/>
      </w:rPr>
      <w:instrText>PAGE</w:instrText>
    </w:r>
    <w:r>
      <w:rPr>
        <w:color w:val="FFFFFF"/>
      </w:rPr>
      <w:fldChar w:fldCharType="separate"/>
    </w:r>
    <w:r w:rsidR="008B0A35">
      <w:rPr>
        <w:noProof/>
        <w:color w:val="FFFFFF"/>
      </w:rPr>
      <w:t>0</w:t>
    </w:r>
    <w:r>
      <w:rPr>
        <w:color w:va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46F95" w14:textId="77777777" w:rsidR="00186E21" w:rsidRDefault="00186E21" w:rsidP="008B5854">
      <w:pPr>
        <w:spacing w:line="240" w:lineRule="auto"/>
      </w:pPr>
      <w:r>
        <w:separator/>
      </w:r>
    </w:p>
  </w:footnote>
  <w:footnote w:type="continuationSeparator" w:id="0">
    <w:p w14:paraId="1A40027E" w14:textId="77777777" w:rsidR="00186E21" w:rsidRDefault="00186E21" w:rsidP="008B5854">
      <w:pPr>
        <w:spacing w:line="240" w:lineRule="auto"/>
      </w:pPr>
      <w:r>
        <w:continuationSeparator/>
      </w:r>
    </w:p>
  </w:footnote>
  <w:footnote w:id="1">
    <w:p w14:paraId="264A545B" w14:textId="44424335" w:rsidR="00337599" w:rsidRPr="00337599" w:rsidRDefault="00337599" w:rsidP="00A16681">
      <w:pPr>
        <w:pStyle w:val="Textonotapie"/>
        <w:contextualSpacing/>
        <w:rPr>
          <w:rFonts w:ascii="Gotham Book" w:hAnsi="Gotham Book" w:cs="Tahoma"/>
          <w:color w:val="50535A"/>
          <w:sz w:val="16"/>
          <w:szCs w:val="16"/>
          <w:lang w:val="en-US"/>
        </w:rPr>
      </w:pPr>
      <w:r w:rsidRPr="00A16681">
        <w:rPr>
          <w:rStyle w:val="Refdenotaalpie"/>
          <w:rFonts w:ascii="Gotham Book" w:hAnsi="Gotham Book" w:cs="Tahoma"/>
          <w:color w:val="50535A"/>
          <w:sz w:val="16"/>
          <w:szCs w:val="16"/>
        </w:rPr>
        <w:footnoteRef/>
      </w:r>
      <w:r w:rsidRPr="00A16681">
        <w:rPr>
          <w:rFonts w:ascii="Gotham Book" w:hAnsi="Gotham Book" w:cs="Tahoma"/>
          <w:color w:val="50535A"/>
          <w:sz w:val="16"/>
          <w:szCs w:val="16"/>
        </w:rPr>
        <w:t xml:space="preserve"> </w:t>
      </w:r>
      <w:r w:rsidR="00BF5ADC">
        <w:rPr>
          <w:rFonts w:ascii="Gotham Book" w:hAnsi="Gotham Book" w:cs="Tahoma"/>
          <w:color w:val="50535A"/>
          <w:sz w:val="16"/>
          <w:szCs w:val="16"/>
        </w:rPr>
        <w:t xml:space="preserve">UN </w:t>
      </w:r>
      <w:proofErr w:type="spellStart"/>
      <w:r w:rsidR="00BF5ADC">
        <w:rPr>
          <w:rFonts w:ascii="Gotham Book" w:hAnsi="Gotham Book" w:cs="Tahoma"/>
          <w:color w:val="50535A"/>
          <w:sz w:val="16"/>
          <w:szCs w:val="16"/>
        </w:rPr>
        <w:t>Women</w:t>
      </w:r>
      <w:proofErr w:type="spellEnd"/>
      <w:r w:rsidRPr="00A16681">
        <w:rPr>
          <w:rFonts w:ascii="Gotham Book" w:hAnsi="Gotham Book" w:cs="Tahoma"/>
          <w:color w:val="50535A"/>
          <w:sz w:val="16"/>
          <w:szCs w:val="16"/>
          <w:lang w:val="es-ES"/>
        </w:rPr>
        <w:t xml:space="preserve"> (2018). El poder de las adquisiciones: Cómo adquirir productos y servicios de empresas que son propiedad de mujeres. </w:t>
      </w:r>
      <w:r w:rsidR="00BF5ADC">
        <w:rPr>
          <w:rFonts w:ascii="Gotham Book" w:hAnsi="Gotham Book" w:cs="Tahoma"/>
          <w:color w:val="50535A"/>
          <w:sz w:val="16"/>
          <w:szCs w:val="16"/>
          <w:lang w:val="en-US"/>
        </w:rPr>
        <w:t xml:space="preserve">Available at: </w:t>
      </w:r>
      <w:r w:rsidRPr="00337599">
        <w:rPr>
          <w:rFonts w:ascii="Gotham Book" w:hAnsi="Gotham Book" w:cs="Tahoma"/>
          <w:color w:val="50535A"/>
          <w:sz w:val="16"/>
          <w:szCs w:val="16"/>
          <w:lang w:val="en-US"/>
        </w:rPr>
        <w:t>https://lac.unwomen.org/es/digiteca/publicaciones/2018/12/guia-adquisiciones-con-perspectiva-de-genero-para-empresas</w:t>
      </w:r>
    </w:p>
  </w:footnote>
  <w:footnote w:id="2">
    <w:p w14:paraId="7B0FB1D5" w14:textId="2E1A3650" w:rsidR="00337599" w:rsidRPr="00337599" w:rsidRDefault="00337599" w:rsidP="00A16681">
      <w:pPr>
        <w:pStyle w:val="Textonotapie"/>
        <w:contextualSpacing/>
        <w:rPr>
          <w:rFonts w:ascii="Gotham Book" w:hAnsi="Gotham Book"/>
          <w:color w:val="50535A"/>
          <w:sz w:val="16"/>
          <w:szCs w:val="16"/>
          <w:lang w:val="en-US"/>
        </w:rPr>
      </w:pPr>
      <w:r w:rsidRPr="00A16681">
        <w:rPr>
          <w:rStyle w:val="Refdenotaalpie"/>
          <w:rFonts w:ascii="Gotham Book" w:hAnsi="Gotham Book"/>
          <w:color w:val="50535A"/>
          <w:sz w:val="16"/>
          <w:szCs w:val="16"/>
        </w:rPr>
        <w:footnoteRef/>
      </w:r>
      <w:r w:rsidRPr="00BF5ADC">
        <w:rPr>
          <w:rFonts w:ascii="Gotham Book" w:hAnsi="Gotham Book"/>
          <w:color w:val="50535A"/>
          <w:sz w:val="16"/>
          <w:szCs w:val="16"/>
          <w:lang w:val="en-US"/>
        </w:rPr>
        <w:t xml:space="preserve"> </w:t>
      </w:r>
      <w:r w:rsidR="00BF5ADC" w:rsidRPr="00BF5ADC">
        <w:rPr>
          <w:rFonts w:ascii="Gotham Book" w:hAnsi="Gotham Book"/>
          <w:color w:val="50535A"/>
          <w:sz w:val="16"/>
          <w:szCs w:val="16"/>
          <w:lang w:val="en-US"/>
        </w:rPr>
        <w:t>Food and Agriculture Organization of the United Nations</w:t>
      </w:r>
      <w:r w:rsidRPr="00BF5ADC">
        <w:rPr>
          <w:rFonts w:ascii="Gotham Book" w:hAnsi="Gotham Book"/>
          <w:color w:val="50535A"/>
          <w:sz w:val="16"/>
          <w:szCs w:val="16"/>
          <w:lang w:val="en-US"/>
        </w:rPr>
        <w:t xml:space="preserve"> (2020). </w:t>
      </w:r>
      <w:r w:rsidRPr="00A16681">
        <w:rPr>
          <w:rFonts w:ascii="Gotham Book" w:hAnsi="Gotham Book"/>
          <w:color w:val="50535A"/>
          <w:sz w:val="16"/>
          <w:szCs w:val="16"/>
        </w:rPr>
        <w:t xml:space="preserve">Desarrollo de cadenas de valor sensibles al género. Directrices para profesionales. </w:t>
      </w:r>
      <w:r w:rsidRPr="00337599">
        <w:rPr>
          <w:rFonts w:ascii="Gotham Book" w:hAnsi="Gotham Book"/>
          <w:color w:val="50535A"/>
          <w:sz w:val="16"/>
          <w:szCs w:val="16"/>
          <w:lang w:val="en-US"/>
        </w:rPr>
        <w:t>Available at: www.fao.org/3/i9212es/I9212ES.pdf</w:t>
      </w:r>
    </w:p>
    <w:p w14:paraId="24262DCB" w14:textId="338CC48D" w:rsidR="00337599" w:rsidRPr="009355E2" w:rsidRDefault="00BF5ADC" w:rsidP="00A16681">
      <w:pPr>
        <w:pStyle w:val="Textonotapie"/>
        <w:contextualSpacing/>
        <w:rPr>
          <w:rFonts w:ascii="Gotham Book" w:hAnsi="Gotham Book"/>
          <w:color w:val="50535A"/>
          <w:sz w:val="16"/>
          <w:szCs w:val="16"/>
          <w:lang w:val="en-US"/>
        </w:rPr>
      </w:pPr>
      <w:r>
        <w:rPr>
          <w:rFonts w:ascii="Gotham Book" w:hAnsi="Gotham Book"/>
          <w:color w:val="50535A"/>
          <w:sz w:val="16"/>
          <w:szCs w:val="16"/>
          <w:lang w:val="en-US"/>
        </w:rPr>
        <w:t xml:space="preserve">UN Women </w:t>
      </w:r>
      <w:r w:rsidR="00337599" w:rsidRPr="00337599">
        <w:rPr>
          <w:rFonts w:ascii="Gotham Book" w:hAnsi="Gotham Book"/>
          <w:color w:val="50535A"/>
          <w:sz w:val="16"/>
          <w:szCs w:val="16"/>
          <w:lang w:val="en-US"/>
        </w:rPr>
        <w:t xml:space="preserve">(2020). Gender-Responsive Procurement. </w:t>
      </w:r>
      <w:r w:rsidR="00337599" w:rsidRPr="009355E2">
        <w:rPr>
          <w:rFonts w:ascii="Gotham Book" w:hAnsi="Gotham Book"/>
          <w:color w:val="50535A"/>
          <w:sz w:val="16"/>
          <w:szCs w:val="16"/>
          <w:lang w:val="en-US"/>
        </w:rPr>
        <w:t>Available at: www.weps.org/resource/gender-responsive-procurement</w:t>
      </w:r>
    </w:p>
  </w:footnote>
  <w:footnote w:id="3">
    <w:p w14:paraId="67B7907F" w14:textId="67CAC412" w:rsidR="00337599" w:rsidRPr="00A16681" w:rsidRDefault="00337599" w:rsidP="00A16681">
      <w:pPr>
        <w:pStyle w:val="Textonotapie"/>
        <w:contextualSpacing/>
        <w:rPr>
          <w:rFonts w:ascii="Gotham Book" w:hAnsi="Gotham Book"/>
          <w:color w:val="50535A"/>
          <w:sz w:val="16"/>
          <w:szCs w:val="16"/>
          <w:lang w:val="es-ES"/>
        </w:rPr>
      </w:pPr>
      <w:r w:rsidRPr="00A16681">
        <w:rPr>
          <w:rStyle w:val="Refdenotaalpie"/>
          <w:rFonts w:ascii="Gotham Book" w:hAnsi="Gotham Book"/>
          <w:color w:val="50535A"/>
          <w:sz w:val="16"/>
          <w:szCs w:val="16"/>
        </w:rPr>
        <w:footnoteRef/>
      </w:r>
      <w:r w:rsidRPr="00A16681">
        <w:rPr>
          <w:rFonts w:ascii="Gotham Book" w:hAnsi="Gotham Book"/>
          <w:color w:val="50535A"/>
          <w:sz w:val="16"/>
          <w:szCs w:val="16"/>
        </w:rPr>
        <w:t xml:space="preserve"> </w:t>
      </w:r>
      <w:r w:rsidR="00BF5ADC">
        <w:rPr>
          <w:rFonts w:ascii="Gotham Book" w:hAnsi="Gotham Book"/>
          <w:color w:val="50535A"/>
          <w:sz w:val="16"/>
          <w:szCs w:val="16"/>
        </w:rPr>
        <w:t xml:space="preserve">UN </w:t>
      </w:r>
      <w:proofErr w:type="spellStart"/>
      <w:r w:rsidR="00BF5ADC">
        <w:rPr>
          <w:rFonts w:ascii="Gotham Book" w:hAnsi="Gotham Book"/>
          <w:color w:val="50535A"/>
          <w:sz w:val="16"/>
          <w:szCs w:val="16"/>
        </w:rPr>
        <w:t>Women</w:t>
      </w:r>
      <w:proofErr w:type="spellEnd"/>
      <w:r w:rsidRPr="00A16681">
        <w:rPr>
          <w:rFonts w:ascii="Gotham Book" w:hAnsi="Gotham Book"/>
          <w:color w:val="50535A"/>
          <w:sz w:val="16"/>
          <w:szCs w:val="16"/>
        </w:rPr>
        <w:t xml:space="preserve"> (2018). El poder de las adquisiciones: Cómo adquirir productos y servicios de empresas que son propiedad de mujeres. </w:t>
      </w:r>
      <w:proofErr w:type="spellStart"/>
      <w:r>
        <w:rPr>
          <w:rFonts w:ascii="Gotham Book" w:hAnsi="Gotham Book"/>
          <w:color w:val="50535A"/>
          <w:sz w:val="16"/>
          <w:szCs w:val="16"/>
        </w:rPr>
        <w:t>Available</w:t>
      </w:r>
      <w:proofErr w:type="spellEnd"/>
      <w:r>
        <w:rPr>
          <w:rFonts w:ascii="Gotham Book" w:hAnsi="Gotham Book"/>
          <w:color w:val="50535A"/>
          <w:sz w:val="16"/>
          <w:szCs w:val="16"/>
        </w:rPr>
        <w:t xml:space="preserve"> at</w:t>
      </w:r>
      <w:r w:rsidRPr="00A16681">
        <w:rPr>
          <w:rFonts w:ascii="Gotham Book" w:hAnsi="Gotham Book"/>
          <w:color w:val="50535A"/>
          <w:sz w:val="16"/>
          <w:szCs w:val="16"/>
        </w:rPr>
        <w:t>: lac.unwomen.org/es/digiteca/publicaciones/2018/12/guia-adquisiciones-con-perspectiva-de-genero-para-empresas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337"/>
    <w:multiLevelType w:val="multilevel"/>
    <w:tmpl w:val="679EB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B3952"/>
    <w:multiLevelType w:val="hybridMultilevel"/>
    <w:tmpl w:val="85DE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036D2"/>
    <w:multiLevelType w:val="hybridMultilevel"/>
    <w:tmpl w:val="A7A04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B1A7B"/>
    <w:multiLevelType w:val="multilevel"/>
    <w:tmpl w:val="EDEAE0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085D77"/>
    <w:multiLevelType w:val="hybridMultilevel"/>
    <w:tmpl w:val="C28C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64007"/>
    <w:multiLevelType w:val="multilevel"/>
    <w:tmpl w:val="FD8A41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05FF2BF5"/>
    <w:multiLevelType w:val="hybridMultilevel"/>
    <w:tmpl w:val="409AD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BE1F57"/>
    <w:multiLevelType w:val="hybridMultilevel"/>
    <w:tmpl w:val="206AFBF0"/>
    <w:lvl w:ilvl="0" w:tplc="080A0001">
      <w:start w:val="1"/>
      <w:numFmt w:val="bullet"/>
      <w:lvlText w:val=""/>
      <w:lvlJc w:val="left"/>
      <w:pPr>
        <w:ind w:left="720" w:hanging="360"/>
      </w:pPr>
      <w:rPr>
        <w:rFonts w:ascii="Symbol" w:hAnsi="Symbol" w:hint="default"/>
      </w:rPr>
    </w:lvl>
    <w:lvl w:ilvl="1" w:tplc="5EA674A2">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B926DC"/>
    <w:multiLevelType w:val="multilevel"/>
    <w:tmpl w:val="EF52BFB4"/>
    <w:lvl w:ilvl="0">
      <w:start w:val="1"/>
      <w:numFmt w:val="bullet"/>
      <w:lvlText w:val="-"/>
      <w:lvlJc w:val="left"/>
      <w:pPr>
        <w:ind w:left="1065" w:hanging="360"/>
      </w:pPr>
      <w:rPr>
        <w:rFonts w:ascii="Tahoma" w:eastAsia="Tahoma" w:hAnsi="Tahoma" w:cs="Tahoma"/>
        <w:color w:val="50535A"/>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9" w15:restartNumberingAfterBreak="0">
    <w:nsid w:val="0AB323C9"/>
    <w:multiLevelType w:val="multilevel"/>
    <w:tmpl w:val="0B0E5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3813ED"/>
    <w:multiLevelType w:val="hybridMultilevel"/>
    <w:tmpl w:val="43A81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C0603BC"/>
    <w:multiLevelType w:val="hybridMultilevel"/>
    <w:tmpl w:val="EBDE4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C9735C2"/>
    <w:multiLevelType w:val="multilevel"/>
    <w:tmpl w:val="44D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C76A8"/>
    <w:multiLevelType w:val="multilevel"/>
    <w:tmpl w:val="D74AE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F22A6E"/>
    <w:multiLevelType w:val="hybridMultilevel"/>
    <w:tmpl w:val="B450DB26"/>
    <w:lvl w:ilvl="0" w:tplc="CE62FF62">
      <w:start w:val="1"/>
      <w:numFmt w:val="lowerRoman"/>
      <w:lvlText w:val="(%1)"/>
      <w:lvlJc w:val="left"/>
      <w:pPr>
        <w:ind w:left="1080" w:hanging="720"/>
      </w:pPr>
      <w:rPr>
        <w:rFonts w:hint="default"/>
      </w:rPr>
    </w:lvl>
    <w:lvl w:ilvl="1" w:tplc="5258573E">
      <w:start w:val="1"/>
      <w:numFmt w:val="lowerRoman"/>
      <w:lvlText w:val="%2)"/>
      <w:lvlJc w:val="left"/>
      <w:pPr>
        <w:ind w:left="1800" w:hanging="720"/>
      </w:pPr>
      <w:rPr>
        <w:rFonts w:hint="default"/>
      </w:rPr>
    </w:lvl>
    <w:lvl w:ilvl="2" w:tplc="BABA05B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F23B8E"/>
    <w:multiLevelType w:val="hybridMultilevel"/>
    <w:tmpl w:val="5EEE6DE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102986"/>
    <w:multiLevelType w:val="hybridMultilevel"/>
    <w:tmpl w:val="86D4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E4A6AFD"/>
    <w:multiLevelType w:val="multilevel"/>
    <w:tmpl w:val="5A40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E870208"/>
    <w:multiLevelType w:val="hybridMultilevel"/>
    <w:tmpl w:val="14624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0787E79"/>
    <w:multiLevelType w:val="multilevel"/>
    <w:tmpl w:val="79E6EA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CC1EC6"/>
    <w:multiLevelType w:val="hybridMultilevel"/>
    <w:tmpl w:val="A1166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12611C4"/>
    <w:multiLevelType w:val="hybridMultilevel"/>
    <w:tmpl w:val="6688CC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1953E20"/>
    <w:multiLevelType w:val="multilevel"/>
    <w:tmpl w:val="255A7A6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2E34968"/>
    <w:multiLevelType w:val="hybridMultilevel"/>
    <w:tmpl w:val="A0429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32A7060"/>
    <w:multiLevelType w:val="multilevel"/>
    <w:tmpl w:val="EBB62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38E637F"/>
    <w:multiLevelType w:val="hybridMultilevel"/>
    <w:tmpl w:val="728A7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48277F4"/>
    <w:multiLevelType w:val="hybridMultilevel"/>
    <w:tmpl w:val="351A97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153005CD"/>
    <w:multiLevelType w:val="hybridMultilevel"/>
    <w:tmpl w:val="74B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54F1AEC"/>
    <w:multiLevelType w:val="multilevel"/>
    <w:tmpl w:val="1D606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5504932"/>
    <w:multiLevelType w:val="hybridMultilevel"/>
    <w:tmpl w:val="ABFC8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58251F6"/>
    <w:multiLevelType w:val="multilevel"/>
    <w:tmpl w:val="561E2F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58C5887"/>
    <w:multiLevelType w:val="multilevel"/>
    <w:tmpl w:val="E6500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5B15F11"/>
    <w:multiLevelType w:val="multilevel"/>
    <w:tmpl w:val="A99694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15:restartNumberingAfterBreak="0">
    <w:nsid w:val="16877AC8"/>
    <w:multiLevelType w:val="multilevel"/>
    <w:tmpl w:val="3698BD64"/>
    <w:lvl w:ilvl="0">
      <w:start w:val="1"/>
      <w:numFmt w:val="bullet"/>
      <w:pStyle w:val="Articul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C4040C"/>
    <w:multiLevelType w:val="hybridMultilevel"/>
    <w:tmpl w:val="01C8B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71E16BD"/>
    <w:multiLevelType w:val="hybridMultilevel"/>
    <w:tmpl w:val="10F26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8B456A2"/>
    <w:multiLevelType w:val="multilevel"/>
    <w:tmpl w:val="DA684826"/>
    <w:lvl w:ilvl="0">
      <w:start w:val="1"/>
      <w:numFmt w:val="bullet"/>
      <w:lvlText w:val=""/>
      <w:lvlJc w:val="left"/>
      <w:pPr>
        <w:ind w:left="720" w:hanging="360"/>
      </w:pPr>
      <w:rPr>
        <w:rFonts w:ascii="Webdings" w:hAnsi="Webdings" w:hint="default"/>
        <w:b/>
        <w:bCs/>
        <w:color w:val="0090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94E7505"/>
    <w:multiLevelType w:val="multilevel"/>
    <w:tmpl w:val="3C201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AE04CAE"/>
    <w:multiLevelType w:val="hybridMultilevel"/>
    <w:tmpl w:val="C7243F96"/>
    <w:lvl w:ilvl="0" w:tplc="280A0001">
      <w:start w:val="1"/>
      <w:numFmt w:val="bullet"/>
      <w:lvlText w:val=""/>
      <w:lvlJc w:val="left"/>
      <w:pPr>
        <w:ind w:left="360" w:hanging="360"/>
      </w:pPr>
      <w:rPr>
        <w:rFonts w:ascii="Symbol" w:hAnsi="Symbol" w:hint="default"/>
      </w:rPr>
    </w:lvl>
    <w:lvl w:ilvl="1" w:tplc="F746047A">
      <w:start w:val="1"/>
      <w:numFmt w:val="bullet"/>
      <w:lvlText w:val=""/>
      <w:lvlJc w:val="left"/>
      <w:pPr>
        <w:ind w:left="1080" w:hanging="360"/>
      </w:pPr>
      <w:rPr>
        <w:rFonts w:ascii="Symbol" w:hAnsi="Symbol" w:hint="default"/>
        <w:color w:val="7F7F7F" w:themeColor="text1" w:themeTint="8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1B3454AE"/>
    <w:multiLevelType w:val="multilevel"/>
    <w:tmpl w:val="AA7C0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BEC7378"/>
    <w:multiLevelType w:val="hybridMultilevel"/>
    <w:tmpl w:val="3814B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C483465"/>
    <w:multiLevelType w:val="hybridMultilevel"/>
    <w:tmpl w:val="A7F2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CF922AC"/>
    <w:multiLevelType w:val="hybridMultilevel"/>
    <w:tmpl w:val="A294A68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DA62CCF"/>
    <w:multiLevelType w:val="hybridMultilevel"/>
    <w:tmpl w:val="67D25D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1DD51F2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DE341C8"/>
    <w:multiLevelType w:val="hybridMultilevel"/>
    <w:tmpl w:val="9500C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1E1657EC"/>
    <w:multiLevelType w:val="hybridMultilevel"/>
    <w:tmpl w:val="832E0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1FE70B0C"/>
    <w:multiLevelType w:val="hybridMultilevel"/>
    <w:tmpl w:val="FACE75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1A576DC"/>
    <w:multiLevelType w:val="hybridMultilevel"/>
    <w:tmpl w:val="5C466F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1A60E6D"/>
    <w:multiLevelType w:val="hybridMultilevel"/>
    <w:tmpl w:val="28DC0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2F9708C"/>
    <w:multiLevelType w:val="multilevel"/>
    <w:tmpl w:val="A260CB6A"/>
    <w:lvl w:ilvl="0">
      <w:start w:val="1"/>
      <w:numFmt w:val="bullet"/>
      <w:lvlText w:val=""/>
      <w:lvlJc w:val="left"/>
      <w:pPr>
        <w:ind w:left="720" w:hanging="360"/>
      </w:pPr>
      <w:rPr>
        <w:rFonts w:ascii="Webdings" w:hAnsi="Webdings" w:hint="default"/>
        <w:b/>
        <w:bCs/>
        <w:color w:val="0090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23164614"/>
    <w:multiLevelType w:val="hybridMultilevel"/>
    <w:tmpl w:val="720A55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32F6E93"/>
    <w:multiLevelType w:val="hybridMultilevel"/>
    <w:tmpl w:val="8ACA0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3721091"/>
    <w:multiLevelType w:val="hybridMultilevel"/>
    <w:tmpl w:val="80B058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24C01650"/>
    <w:multiLevelType w:val="multilevel"/>
    <w:tmpl w:val="ADF41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5B54C01"/>
    <w:multiLevelType w:val="hybridMultilevel"/>
    <w:tmpl w:val="2EA26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6001292"/>
    <w:multiLevelType w:val="hybridMultilevel"/>
    <w:tmpl w:val="21307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6274D31"/>
    <w:multiLevelType w:val="hybridMultilevel"/>
    <w:tmpl w:val="49969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26A139D3"/>
    <w:multiLevelType w:val="multilevel"/>
    <w:tmpl w:val="2F3469E2"/>
    <w:lvl w:ilvl="0">
      <w:start w:val="1"/>
      <w:numFmt w:val="bullet"/>
      <w:pStyle w:val="Tare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6B814ED"/>
    <w:multiLevelType w:val="hybridMultilevel"/>
    <w:tmpl w:val="1624C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6ED7FAD"/>
    <w:multiLevelType w:val="hybridMultilevel"/>
    <w:tmpl w:val="D12C0C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27BB68CB"/>
    <w:multiLevelType w:val="hybridMultilevel"/>
    <w:tmpl w:val="EF66A3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8CD7375"/>
    <w:multiLevelType w:val="hybridMultilevel"/>
    <w:tmpl w:val="1C984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28ED4A4A"/>
    <w:multiLevelType w:val="hybridMultilevel"/>
    <w:tmpl w:val="9A460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29822045"/>
    <w:multiLevelType w:val="multilevel"/>
    <w:tmpl w:val="3856A9BA"/>
    <w:lvl w:ilvl="0">
      <w:start w:val="1"/>
      <w:numFmt w:val="bullet"/>
      <w:lvlText w:val="Ò"/>
      <w:lvlJc w:val="left"/>
      <w:pPr>
        <w:ind w:left="720" w:hanging="360"/>
      </w:pPr>
      <w:rPr>
        <w:rFonts w:ascii="Wingdings 3" w:hAnsi="Wingdings 3"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9FD779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3A1F9F"/>
    <w:multiLevelType w:val="hybridMultilevel"/>
    <w:tmpl w:val="9FDEB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B005B8A"/>
    <w:multiLevelType w:val="multilevel"/>
    <w:tmpl w:val="EECA59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B91045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BA10C6B"/>
    <w:multiLevelType w:val="hybridMultilevel"/>
    <w:tmpl w:val="53D8077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2BB85A45"/>
    <w:multiLevelType w:val="hybridMultilevel"/>
    <w:tmpl w:val="89D4E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2CC821D7"/>
    <w:multiLevelType w:val="hybridMultilevel"/>
    <w:tmpl w:val="AE7432F4"/>
    <w:lvl w:ilvl="0" w:tplc="81BC937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D610EB7"/>
    <w:multiLevelType w:val="hybridMultilevel"/>
    <w:tmpl w:val="CF2EA06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2D7928A7"/>
    <w:multiLevelType w:val="multilevel"/>
    <w:tmpl w:val="A06CEA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CA6109"/>
    <w:multiLevelType w:val="hybridMultilevel"/>
    <w:tmpl w:val="E74AB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2E0B1223"/>
    <w:multiLevelType w:val="hybridMultilevel"/>
    <w:tmpl w:val="190086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2EDA1645"/>
    <w:multiLevelType w:val="multilevel"/>
    <w:tmpl w:val="284677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7" w15:restartNumberingAfterBreak="0">
    <w:nsid w:val="2EF36B9B"/>
    <w:multiLevelType w:val="hybridMultilevel"/>
    <w:tmpl w:val="D2301E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2F800A2C"/>
    <w:multiLevelType w:val="hybridMultilevel"/>
    <w:tmpl w:val="3EE064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2F9E7808"/>
    <w:multiLevelType w:val="hybridMultilevel"/>
    <w:tmpl w:val="34AC2762"/>
    <w:lvl w:ilvl="0" w:tplc="8C121A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038004D"/>
    <w:multiLevelType w:val="hybridMultilevel"/>
    <w:tmpl w:val="5764F0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0416631"/>
    <w:multiLevelType w:val="hybridMultilevel"/>
    <w:tmpl w:val="66DC6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31210EEE"/>
    <w:multiLevelType w:val="hybridMultilevel"/>
    <w:tmpl w:val="0A20E6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31E25850"/>
    <w:multiLevelType w:val="multilevel"/>
    <w:tmpl w:val="89DEAFAE"/>
    <w:lvl w:ilvl="0">
      <w:start w:val="1"/>
      <w:numFmt w:val="bullet"/>
      <w:lvlText w:val="Ò"/>
      <w:lvlJc w:val="left"/>
      <w:pPr>
        <w:ind w:left="720" w:hanging="360"/>
      </w:pPr>
      <w:rPr>
        <w:rFonts w:ascii="Wingdings 3" w:hAnsi="Wingdings 3" w:hint="default"/>
        <w:u w:val="none"/>
      </w:rPr>
    </w:lvl>
    <w:lvl w:ilvl="1">
      <w:start w:val="1"/>
      <w:numFmt w:val="bullet"/>
      <w:lvlText w:val="Ò"/>
      <w:lvlJc w:val="left"/>
      <w:pPr>
        <w:ind w:left="1440" w:hanging="360"/>
      </w:pPr>
      <w:rPr>
        <w:rFonts w:ascii="Wingdings 3" w:hAnsi="Wingdings 3"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2134D4C"/>
    <w:multiLevelType w:val="hybridMultilevel"/>
    <w:tmpl w:val="33E2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324F4F01"/>
    <w:multiLevelType w:val="hybridMultilevel"/>
    <w:tmpl w:val="5CB04C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6" w15:restartNumberingAfterBreak="0">
    <w:nsid w:val="32C57581"/>
    <w:multiLevelType w:val="hybridMultilevel"/>
    <w:tmpl w:val="4C7A7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15:restartNumberingAfterBreak="0">
    <w:nsid w:val="33A32BD8"/>
    <w:multiLevelType w:val="multilevel"/>
    <w:tmpl w:val="75BE5B20"/>
    <w:lvl w:ilvl="0">
      <w:start w:val="1"/>
      <w:numFmt w:val="bullet"/>
      <w:lvlText w:val="Ò"/>
      <w:lvlJc w:val="left"/>
      <w:pPr>
        <w:ind w:left="720" w:hanging="360"/>
      </w:pPr>
      <w:rPr>
        <w:rFonts w:ascii="Wingdings 3" w:hAnsi="Wingdings 3"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5640AF6"/>
    <w:multiLevelType w:val="hybridMultilevel"/>
    <w:tmpl w:val="7D0CA1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35663D70"/>
    <w:multiLevelType w:val="hybridMultilevel"/>
    <w:tmpl w:val="5838C098"/>
    <w:lvl w:ilvl="0" w:tplc="FF0276D2">
      <w:start w:val="1"/>
      <w:numFmt w:val="bullet"/>
      <w:lvlText w:val="●"/>
      <w:lvlJc w:val="left"/>
      <w:pPr>
        <w:tabs>
          <w:tab w:val="num" w:pos="720"/>
        </w:tabs>
        <w:ind w:left="720" w:hanging="360"/>
      </w:pPr>
      <w:rPr>
        <w:rFonts w:ascii="Arial" w:hAnsi="Arial" w:hint="default"/>
      </w:rPr>
    </w:lvl>
    <w:lvl w:ilvl="1" w:tplc="E27A0478">
      <w:start w:val="1"/>
      <w:numFmt w:val="bullet"/>
      <w:lvlText w:val="●"/>
      <w:lvlJc w:val="left"/>
      <w:pPr>
        <w:tabs>
          <w:tab w:val="num" w:pos="1440"/>
        </w:tabs>
        <w:ind w:left="1440" w:hanging="360"/>
      </w:pPr>
      <w:rPr>
        <w:rFonts w:ascii="Arial" w:hAnsi="Arial" w:hint="default"/>
      </w:rPr>
    </w:lvl>
    <w:lvl w:ilvl="2" w:tplc="C77093C0" w:tentative="1">
      <w:start w:val="1"/>
      <w:numFmt w:val="bullet"/>
      <w:lvlText w:val="●"/>
      <w:lvlJc w:val="left"/>
      <w:pPr>
        <w:tabs>
          <w:tab w:val="num" w:pos="2160"/>
        </w:tabs>
        <w:ind w:left="2160" w:hanging="360"/>
      </w:pPr>
      <w:rPr>
        <w:rFonts w:ascii="Arial" w:hAnsi="Arial" w:hint="default"/>
      </w:rPr>
    </w:lvl>
    <w:lvl w:ilvl="3" w:tplc="A5FE9C9C" w:tentative="1">
      <w:start w:val="1"/>
      <w:numFmt w:val="bullet"/>
      <w:lvlText w:val="●"/>
      <w:lvlJc w:val="left"/>
      <w:pPr>
        <w:tabs>
          <w:tab w:val="num" w:pos="2880"/>
        </w:tabs>
        <w:ind w:left="2880" w:hanging="360"/>
      </w:pPr>
      <w:rPr>
        <w:rFonts w:ascii="Arial" w:hAnsi="Arial" w:hint="default"/>
      </w:rPr>
    </w:lvl>
    <w:lvl w:ilvl="4" w:tplc="9000F3AA" w:tentative="1">
      <w:start w:val="1"/>
      <w:numFmt w:val="bullet"/>
      <w:lvlText w:val="●"/>
      <w:lvlJc w:val="left"/>
      <w:pPr>
        <w:tabs>
          <w:tab w:val="num" w:pos="3600"/>
        </w:tabs>
        <w:ind w:left="3600" w:hanging="360"/>
      </w:pPr>
      <w:rPr>
        <w:rFonts w:ascii="Arial" w:hAnsi="Arial" w:hint="default"/>
      </w:rPr>
    </w:lvl>
    <w:lvl w:ilvl="5" w:tplc="5B507B4C" w:tentative="1">
      <w:start w:val="1"/>
      <w:numFmt w:val="bullet"/>
      <w:lvlText w:val="●"/>
      <w:lvlJc w:val="left"/>
      <w:pPr>
        <w:tabs>
          <w:tab w:val="num" w:pos="4320"/>
        </w:tabs>
        <w:ind w:left="4320" w:hanging="360"/>
      </w:pPr>
      <w:rPr>
        <w:rFonts w:ascii="Arial" w:hAnsi="Arial" w:hint="default"/>
      </w:rPr>
    </w:lvl>
    <w:lvl w:ilvl="6" w:tplc="8A489044" w:tentative="1">
      <w:start w:val="1"/>
      <w:numFmt w:val="bullet"/>
      <w:lvlText w:val="●"/>
      <w:lvlJc w:val="left"/>
      <w:pPr>
        <w:tabs>
          <w:tab w:val="num" w:pos="5040"/>
        </w:tabs>
        <w:ind w:left="5040" w:hanging="360"/>
      </w:pPr>
      <w:rPr>
        <w:rFonts w:ascii="Arial" w:hAnsi="Arial" w:hint="default"/>
      </w:rPr>
    </w:lvl>
    <w:lvl w:ilvl="7" w:tplc="0254A720" w:tentative="1">
      <w:start w:val="1"/>
      <w:numFmt w:val="bullet"/>
      <w:lvlText w:val="●"/>
      <w:lvlJc w:val="left"/>
      <w:pPr>
        <w:tabs>
          <w:tab w:val="num" w:pos="5760"/>
        </w:tabs>
        <w:ind w:left="5760" w:hanging="360"/>
      </w:pPr>
      <w:rPr>
        <w:rFonts w:ascii="Arial" w:hAnsi="Arial" w:hint="default"/>
      </w:rPr>
    </w:lvl>
    <w:lvl w:ilvl="8" w:tplc="24624A9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8821221"/>
    <w:multiLevelType w:val="hybridMultilevel"/>
    <w:tmpl w:val="502291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38AD0E14"/>
    <w:multiLevelType w:val="hybridMultilevel"/>
    <w:tmpl w:val="83480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390E7CA2"/>
    <w:multiLevelType w:val="hybridMultilevel"/>
    <w:tmpl w:val="410AAA68"/>
    <w:lvl w:ilvl="0" w:tplc="080A0001">
      <w:start w:val="1"/>
      <w:numFmt w:val="bullet"/>
      <w:lvlText w:val=""/>
      <w:lvlJc w:val="left"/>
      <w:pPr>
        <w:ind w:left="720" w:hanging="360"/>
      </w:pPr>
      <w:rPr>
        <w:rFonts w:ascii="Symbol" w:hAnsi="Symbol" w:hint="default"/>
      </w:rPr>
    </w:lvl>
    <w:lvl w:ilvl="1" w:tplc="5EA674A2">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3914643F"/>
    <w:multiLevelType w:val="hybridMultilevel"/>
    <w:tmpl w:val="0E3A0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392E5052"/>
    <w:multiLevelType w:val="hybridMultilevel"/>
    <w:tmpl w:val="2290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39A65B34"/>
    <w:multiLevelType w:val="hybridMultilevel"/>
    <w:tmpl w:val="BA4442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9D97B84"/>
    <w:multiLevelType w:val="multilevel"/>
    <w:tmpl w:val="9F10C7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C681DD2"/>
    <w:multiLevelType w:val="multilevel"/>
    <w:tmpl w:val="51F477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3CAB282A"/>
    <w:multiLevelType w:val="multilevel"/>
    <w:tmpl w:val="FFC033C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3E586587"/>
    <w:multiLevelType w:val="hybridMultilevel"/>
    <w:tmpl w:val="9DF6589C"/>
    <w:lvl w:ilvl="0" w:tplc="B6961BB6">
      <w:start w:val="1"/>
      <w:numFmt w:val="lowerLetter"/>
      <w:lvlText w:val="%1."/>
      <w:lvlJc w:val="left"/>
      <w:pPr>
        <w:ind w:left="720" w:hanging="360"/>
      </w:pPr>
      <w:rPr>
        <w:rFonts w:ascii="Gotham Book" w:hAnsi="Gotham Book"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E590C16"/>
    <w:multiLevelType w:val="hybridMultilevel"/>
    <w:tmpl w:val="CBE48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3E5F0295"/>
    <w:multiLevelType w:val="hybridMultilevel"/>
    <w:tmpl w:val="55307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E9B6E5C"/>
    <w:multiLevelType w:val="hybridMultilevel"/>
    <w:tmpl w:val="FC40B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3F4918EC"/>
    <w:multiLevelType w:val="hybridMultilevel"/>
    <w:tmpl w:val="D79C37FE"/>
    <w:lvl w:ilvl="0" w:tplc="6E0083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FD33A16"/>
    <w:multiLevelType w:val="hybridMultilevel"/>
    <w:tmpl w:val="18B41BD6"/>
    <w:lvl w:ilvl="0" w:tplc="280A0001">
      <w:start w:val="1"/>
      <w:numFmt w:val="bullet"/>
      <w:lvlText w:val=""/>
      <w:lvlJc w:val="left"/>
      <w:pPr>
        <w:ind w:left="360" w:hanging="360"/>
      </w:pPr>
      <w:rPr>
        <w:rFonts w:ascii="Symbol" w:hAnsi="Symbol" w:hint="default"/>
      </w:rPr>
    </w:lvl>
    <w:lvl w:ilvl="1" w:tplc="B658E19A">
      <w:start w:val="1"/>
      <w:numFmt w:val="bullet"/>
      <w:lvlText w:val="Ò"/>
      <w:lvlJc w:val="left"/>
      <w:pPr>
        <w:ind w:left="1080" w:hanging="360"/>
      </w:pPr>
      <w:rPr>
        <w:rFonts w:ascii="Wingdings 3" w:hAnsi="Wingdings 3" w:hint="default"/>
        <w:color w:val="7F7F7F" w:themeColor="text1" w:themeTint="8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5" w15:restartNumberingAfterBreak="0">
    <w:nsid w:val="408F6B8F"/>
    <w:multiLevelType w:val="hybridMultilevel"/>
    <w:tmpl w:val="46D26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40FA077B"/>
    <w:multiLevelType w:val="hybridMultilevel"/>
    <w:tmpl w:val="4F4476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412156B8"/>
    <w:multiLevelType w:val="hybridMultilevel"/>
    <w:tmpl w:val="43545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414E1EE3"/>
    <w:multiLevelType w:val="hybridMultilevel"/>
    <w:tmpl w:val="1FEC2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41A2150F"/>
    <w:multiLevelType w:val="hybridMultilevel"/>
    <w:tmpl w:val="047669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41E36BAB"/>
    <w:multiLevelType w:val="hybridMultilevel"/>
    <w:tmpl w:val="891C6D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42F90B85"/>
    <w:multiLevelType w:val="multilevel"/>
    <w:tmpl w:val="253A7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3277D4D"/>
    <w:multiLevelType w:val="hybridMultilevel"/>
    <w:tmpl w:val="914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43497812"/>
    <w:multiLevelType w:val="multilevel"/>
    <w:tmpl w:val="C50048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43543E61"/>
    <w:multiLevelType w:val="multilevel"/>
    <w:tmpl w:val="9B78F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439E4D30"/>
    <w:multiLevelType w:val="multilevel"/>
    <w:tmpl w:val="CD329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43EA26D7"/>
    <w:multiLevelType w:val="hybridMultilevel"/>
    <w:tmpl w:val="7A7089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44535B68"/>
    <w:multiLevelType w:val="hybridMultilevel"/>
    <w:tmpl w:val="E9D63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45116481"/>
    <w:multiLevelType w:val="hybridMultilevel"/>
    <w:tmpl w:val="ED462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456A40A7"/>
    <w:multiLevelType w:val="multilevel"/>
    <w:tmpl w:val="3110A120"/>
    <w:lvl w:ilvl="0">
      <w:start w:val="1"/>
      <w:numFmt w:val="bullet"/>
      <w:lvlText w:val="Ò"/>
      <w:lvlJc w:val="left"/>
      <w:pPr>
        <w:ind w:left="720" w:hanging="360"/>
      </w:pPr>
      <w:rPr>
        <w:rFonts w:ascii="Wingdings 3" w:hAnsi="Wingdings 3"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5934D3A"/>
    <w:multiLevelType w:val="hybridMultilevel"/>
    <w:tmpl w:val="B3405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45F760D3"/>
    <w:multiLevelType w:val="multilevel"/>
    <w:tmpl w:val="A4B4F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FF07E5"/>
    <w:multiLevelType w:val="hybridMultilevel"/>
    <w:tmpl w:val="2ED4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46044A55"/>
    <w:multiLevelType w:val="hybridMultilevel"/>
    <w:tmpl w:val="C00AB14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4" w15:restartNumberingAfterBreak="0">
    <w:nsid w:val="46BA1024"/>
    <w:multiLevelType w:val="hybridMultilevel"/>
    <w:tmpl w:val="FA0EB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470D794C"/>
    <w:multiLevelType w:val="hybridMultilevel"/>
    <w:tmpl w:val="64FCA5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6" w15:restartNumberingAfterBreak="0">
    <w:nsid w:val="48367E57"/>
    <w:multiLevelType w:val="multilevel"/>
    <w:tmpl w:val="1F7AD44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4837185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9725B3E"/>
    <w:multiLevelType w:val="hybridMultilevel"/>
    <w:tmpl w:val="48C88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49842291"/>
    <w:multiLevelType w:val="hybridMultilevel"/>
    <w:tmpl w:val="26DE8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4B0117CF"/>
    <w:multiLevelType w:val="hybridMultilevel"/>
    <w:tmpl w:val="41A49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4B22118B"/>
    <w:multiLevelType w:val="hybridMultilevel"/>
    <w:tmpl w:val="6D409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2" w15:restartNumberingAfterBreak="0">
    <w:nsid w:val="4B293985"/>
    <w:multiLevelType w:val="hybridMultilevel"/>
    <w:tmpl w:val="DDBAB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4BA0768B"/>
    <w:multiLevelType w:val="hybridMultilevel"/>
    <w:tmpl w:val="E4A06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4C0356D4"/>
    <w:multiLevelType w:val="multilevel"/>
    <w:tmpl w:val="84901C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5" w15:restartNumberingAfterBreak="0">
    <w:nsid w:val="4C1210DA"/>
    <w:multiLevelType w:val="hybridMultilevel"/>
    <w:tmpl w:val="5A88B0EE"/>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36" w15:restartNumberingAfterBreak="0">
    <w:nsid w:val="4DD80DA1"/>
    <w:multiLevelType w:val="hybridMultilevel"/>
    <w:tmpl w:val="21BEF8A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7" w15:restartNumberingAfterBreak="0">
    <w:nsid w:val="4E282307"/>
    <w:multiLevelType w:val="hybridMultilevel"/>
    <w:tmpl w:val="D6AC1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4E64171D"/>
    <w:multiLevelType w:val="hybridMultilevel"/>
    <w:tmpl w:val="CC8E2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4F536252"/>
    <w:multiLevelType w:val="hybridMultilevel"/>
    <w:tmpl w:val="6EE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92561C"/>
    <w:multiLevelType w:val="hybridMultilevel"/>
    <w:tmpl w:val="781EB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4FD27D10"/>
    <w:multiLevelType w:val="hybridMultilevel"/>
    <w:tmpl w:val="6666B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503136C3"/>
    <w:multiLevelType w:val="hybridMultilevel"/>
    <w:tmpl w:val="5CB04C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3" w15:restartNumberingAfterBreak="0">
    <w:nsid w:val="503E30CB"/>
    <w:multiLevelType w:val="hybridMultilevel"/>
    <w:tmpl w:val="1EF03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0495259"/>
    <w:multiLevelType w:val="hybridMultilevel"/>
    <w:tmpl w:val="C68C7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506042AC"/>
    <w:multiLevelType w:val="hybridMultilevel"/>
    <w:tmpl w:val="F6C6A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507B4635"/>
    <w:multiLevelType w:val="multilevel"/>
    <w:tmpl w:val="B178EB52"/>
    <w:lvl w:ilvl="0">
      <w:start w:val="1"/>
      <w:numFmt w:val="bullet"/>
      <w:lvlText w:val=""/>
      <w:lvlJc w:val="left"/>
      <w:pPr>
        <w:ind w:left="720" w:hanging="360"/>
      </w:pPr>
      <w:rPr>
        <w:rFonts w:ascii="Webdings" w:hAnsi="Webdings" w:hint="default"/>
        <w:b/>
        <w:bCs/>
        <w:color w:val="0090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1741CDC"/>
    <w:multiLevelType w:val="hybridMultilevel"/>
    <w:tmpl w:val="B0182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53B63A19"/>
    <w:multiLevelType w:val="hybridMultilevel"/>
    <w:tmpl w:val="23CE0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544402A9"/>
    <w:multiLevelType w:val="multilevel"/>
    <w:tmpl w:val="5A2832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545A371D"/>
    <w:multiLevelType w:val="hybridMultilevel"/>
    <w:tmpl w:val="3A8ED7B6"/>
    <w:lvl w:ilvl="0" w:tplc="080A000F">
      <w:start w:val="1"/>
      <w:numFmt w:val="decimal"/>
      <w:lvlText w:val="%1."/>
      <w:lvlJc w:val="left"/>
      <w:pPr>
        <w:ind w:left="851" w:hanging="360"/>
      </w:pPr>
    </w:lvl>
    <w:lvl w:ilvl="1" w:tplc="080A0019">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151" w15:restartNumberingAfterBreak="0">
    <w:nsid w:val="54E1015C"/>
    <w:multiLevelType w:val="hybridMultilevel"/>
    <w:tmpl w:val="9BDE0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55154813"/>
    <w:multiLevelType w:val="hybridMultilevel"/>
    <w:tmpl w:val="7EEED3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3" w15:restartNumberingAfterBreak="0">
    <w:nsid w:val="55DD3CA8"/>
    <w:multiLevelType w:val="hybridMultilevel"/>
    <w:tmpl w:val="63B6C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15:restartNumberingAfterBreak="0">
    <w:nsid w:val="56606097"/>
    <w:multiLevelType w:val="multilevel"/>
    <w:tmpl w:val="A06CEA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6CA4FC3"/>
    <w:multiLevelType w:val="hybridMultilevel"/>
    <w:tmpl w:val="77FC7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56EA24F8"/>
    <w:multiLevelType w:val="hybridMultilevel"/>
    <w:tmpl w:val="FE78F7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572B4512"/>
    <w:multiLevelType w:val="hybridMultilevel"/>
    <w:tmpl w:val="1B70F630"/>
    <w:lvl w:ilvl="0" w:tplc="9CF05176">
      <w:start w:val="1"/>
      <w:numFmt w:val="bullet"/>
      <w:lvlText w:val=""/>
      <w:lvlJc w:val="left"/>
      <w:pPr>
        <w:ind w:left="1080" w:hanging="360"/>
      </w:pPr>
      <w:rPr>
        <w:rFonts w:ascii="Webdings" w:hAnsi="Web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8" w15:restartNumberingAfterBreak="0">
    <w:nsid w:val="57A633A4"/>
    <w:multiLevelType w:val="multilevel"/>
    <w:tmpl w:val="96BAC1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9" w15:restartNumberingAfterBreak="0">
    <w:nsid w:val="589474CE"/>
    <w:multiLevelType w:val="hybridMultilevel"/>
    <w:tmpl w:val="C930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59CA5F43"/>
    <w:multiLevelType w:val="hybridMultilevel"/>
    <w:tmpl w:val="C25617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59CB1863"/>
    <w:multiLevelType w:val="hybridMultilevel"/>
    <w:tmpl w:val="973A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59E443E2"/>
    <w:multiLevelType w:val="hybridMultilevel"/>
    <w:tmpl w:val="F35A6F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3" w15:restartNumberingAfterBreak="0">
    <w:nsid w:val="5A2B7C73"/>
    <w:multiLevelType w:val="hybridMultilevel"/>
    <w:tmpl w:val="496E86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5A746AB5"/>
    <w:multiLevelType w:val="multilevel"/>
    <w:tmpl w:val="52666FA2"/>
    <w:lvl w:ilvl="0">
      <w:start w:val="1"/>
      <w:numFmt w:val="bullet"/>
      <w:lvlText w:val=""/>
      <w:lvlJc w:val="left"/>
      <w:pPr>
        <w:ind w:left="720" w:hanging="360"/>
      </w:pPr>
      <w:rPr>
        <w:rFonts w:ascii="Webdings" w:hAnsi="Webdings" w:hint="default"/>
        <w:b/>
        <w:bCs/>
        <w:color w:val="0090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5B220088"/>
    <w:multiLevelType w:val="multilevel"/>
    <w:tmpl w:val="25F6B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5B2C70D0"/>
    <w:multiLevelType w:val="hybridMultilevel"/>
    <w:tmpl w:val="5AC215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7" w15:restartNumberingAfterBreak="0">
    <w:nsid w:val="5B690C93"/>
    <w:multiLevelType w:val="hybridMultilevel"/>
    <w:tmpl w:val="2A74E85E"/>
    <w:lvl w:ilvl="0" w:tplc="080A000F">
      <w:start w:val="1"/>
      <w:numFmt w:val="decimal"/>
      <w:lvlText w:val="%1."/>
      <w:lvlJc w:val="left"/>
      <w:pPr>
        <w:ind w:left="851" w:hanging="360"/>
      </w:pPr>
    </w:lvl>
    <w:lvl w:ilvl="1" w:tplc="080A0017">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168" w15:restartNumberingAfterBreak="0">
    <w:nsid w:val="5BA802B1"/>
    <w:multiLevelType w:val="hybridMultilevel"/>
    <w:tmpl w:val="E2DA63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5C6A1341"/>
    <w:multiLevelType w:val="hybridMultilevel"/>
    <w:tmpl w:val="D2409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0" w15:restartNumberingAfterBreak="0">
    <w:nsid w:val="5CDE0B2D"/>
    <w:multiLevelType w:val="hybridMultilevel"/>
    <w:tmpl w:val="5CB04C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1" w15:restartNumberingAfterBreak="0">
    <w:nsid w:val="5D2352D0"/>
    <w:multiLevelType w:val="hybridMultilevel"/>
    <w:tmpl w:val="7CECD4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5D6B1E95"/>
    <w:multiLevelType w:val="hybridMultilevel"/>
    <w:tmpl w:val="D1E8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3" w15:restartNumberingAfterBreak="0">
    <w:nsid w:val="5ECC7A1A"/>
    <w:multiLevelType w:val="hybridMultilevel"/>
    <w:tmpl w:val="FCF62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4" w15:restartNumberingAfterBreak="0">
    <w:nsid w:val="5F4E7B07"/>
    <w:multiLevelType w:val="hybridMultilevel"/>
    <w:tmpl w:val="116823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15:restartNumberingAfterBreak="0">
    <w:nsid w:val="5F545DB5"/>
    <w:multiLevelType w:val="hybridMultilevel"/>
    <w:tmpl w:val="446A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5F59136D"/>
    <w:multiLevelType w:val="hybridMultilevel"/>
    <w:tmpl w:val="C02AC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15:restartNumberingAfterBreak="0">
    <w:nsid w:val="60AD15BD"/>
    <w:multiLevelType w:val="hybridMultilevel"/>
    <w:tmpl w:val="4A529F1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60BA06CB"/>
    <w:multiLevelType w:val="multilevel"/>
    <w:tmpl w:val="A06CEA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0BF4891"/>
    <w:multiLevelType w:val="hybridMultilevel"/>
    <w:tmpl w:val="43F2EA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0" w15:restartNumberingAfterBreak="0">
    <w:nsid w:val="6101399D"/>
    <w:multiLevelType w:val="hybridMultilevel"/>
    <w:tmpl w:val="D8FA6D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1" w15:restartNumberingAfterBreak="0">
    <w:nsid w:val="61333428"/>
    <w:multiLevelType w:val="multilevel"/>
    <w:tmpl w:val="481E10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2" w15:restartNumberingAfterBreak="0">
    <w:nsid w:val="61611445"/>
    <w:multiLevelType w:val="multilevel"/>
    <w:tmpl w:val="4052F6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16E0E25"/>
    <w:multiLevelType w:val="hybridMultilevel"/>
    <w:tmpl w:val="82DEE4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62FA63DC"/>
    <w:multiLevelType w:val="hybridMultilevel"/>
    <w:tmpl w:val="97DEB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636D2B61"/>
    <w:multiLevelType w:val="hybridMultilevel"/>
    <w:tmpl w:val="CB5067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6" w15:restartNumberingAfterBreak="0">
    <w:nsid w:val="672308B8"/>
    <w:multiLevelType w:val="hybridMultilevel"/>
    <w:tmpl w:val="B83C5148"/>
    <w:lvl w:ilvl="0" w:tplc="5EA674A2">
      <w:start w:val="1"/>
      <w:numFmt w:val="bullet"/>
      <w:lvlText w:val="-"/>
      <w:lvlJc w:val="left"/>
      <w:pPr>
        <w:ind w:left="72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A18C2A66">
      <w:start w:val="12"/>
      <w:numFmt w:val="bullet"/>
      <w:lvlText w:val="•"/>
      <w:lvlJc w:val="left"/>
      <w:pPr>
        <w:ind w:left="2505" w:hanging="705"/>
      </w:pPr>
      <w:rPr>
        <w:rFonts w:ascii="Gotham Book" w:eastAsiaTheme="minorHAnsi" w:hAnsi="Gotham Book"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7" w15:restartNumberingAfterBreak="0">
    <w:nsid w:val="67B67BE5"/>
    <w:multiLevelType w:val="hybridMultilevel"/>
    <w:tmpl w:val="AA30839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8" w15:restartNumberingAfterBreak="0">
    <w:nsid w:val="68670315"/>
    <w:multiLevelType w:val="multilevel"/>
    <w:tmpl w:val="D9D8DE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9" w15:restartNumberingAfterBreak="0">
    <w:nsid w:val="68CF2262"/>
    <w:multiLevelType w:val="hybridMultilevel"/>
    <w:tmpl w:val="6988F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0" w15:restartNumberingAfterBreak="0">
    <w:nsid w:val="690E11F4"/>
    <w:multiLevelType w:val="hybridMultilevel"/>
    <w:tmpl w:val="DBB8B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1" w15:restartNumberingAfterBreak="0">
    <w:nsid w:val="6A48123C"/>
    <w:multiLevelType w:val="hybridMultilevel"/>
    <w:tmpl w:val="6A443B68"/>
    <w:lvl w:ilvl="0" w:tplc="389291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2" w15:restartNumberingAfterBreak="0">
    <w:nsid w:val="6B2954A1"/>
    <w:multiLevelType w:val="multilevel"/>
    <w:tmpl w:val="F8125040"/>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B9B734B"/>
    <w:multiLevelType w:val="hybridMultilevel"/>
    <w:tmpl w:val="CB949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C862B3E"/>
    <w:multiLevelType w:val="multilevel"/>
    <w:tmpl w:val="8B9EC6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DD85507"/>
    <w:multiLevelType w:val="hybridMultilevel"/>
    <w:tmpl w:val="0546A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6" w15:restartNumberingAfterBreak="0">
    <w:nsid w:val="6E1B4075"/>
    <w:multiLevelType w:val="hybridMultilevel"/>
    <w:tmpl w:val="043A8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7" w15:restartNumberingAfterBreak="0">
    <w:nsid w:val="6E6C078C"/>
    <w:multiLevelType w:val="hybridMultilevel"/>
    <w:tmpl w:val="5906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8" w15:restartNumberingAfterBreak="0">
    <w:nsid w:val="6E7D03D4"/>
    <w:multiLevelType w:val="multilevel"/>
    <w:tmpl w:val="1F7AD44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9" w15:restartNumberingAfterBreak="0">
    <w:nsid w:val="707F0B1A"/>
    <w:multiLevelType w:val="hybridMultilevel"/>
    <w:tmpl w:val="3E64E1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0" w15:restartNumberingAfterBreak="0">
    <w:nsid w:val="70F71264"/>
    <w:multiLevelType w:val="hybridMultilevel"/>
    <w:tmpl w:val="67A49E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717E3B4A"/>
    <w:multiLevelType w:val="hybridMultilevel"/>
    <w:tmpl w:val="84A2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2" w15:restartNumberingAfterBreak="0">
    <w:nsid w:val="729D4AF6"/>
    <w:multiLevelType w:val="multilevel"/>
    <w:tmpl w:val="103E7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346252B"/>
    <w:multiLevelType w:val="multilevel"/>
    <w:tmpl w:val="EE06F500"/>
    <w:lvl w:ilvl="0">
      <w:start w:val="1"/>
      <w:numFmt w:val="bullet"/>
      <w:lvlText w:val=""/>
      <w:lvlJc w:val="left"/>
      <w:pPr>
        <w:ind w:left="720" w:hanging="360"/>
      </w:pPr>
      <w:rPr>
        <w:rFonts w:ascii="Symbol" w:hAnsi="Symbol" w:hint="default"/>
        <w:b w:val="0"/>
        <w:i w:val="0"/>
        <w:smallCaps w:val="0"/>
        <w:strike w:val="0"/>
        <w:color w:val="auto"/>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04" w15:restartNumberingAfterBreak="0">
    <w:nsid w:val="73513A89"/>
    <w:multiLevelType w:val="hybridMultilevel"/>
    <w:tmpl w:val="BDA028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15:restartNumberingAfterBreak="0">
    <w:nsid w:val="740F441A"/>
    <w:multiLevelType w:val="hybridMultilevel"/>
    <w:tmpl w:val="C5E6C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6" w15:restartNumberingAfterBreak="0">
    <w:nsid w:val="778860A7"/>
    <w:multiLevelType w:val="hybridMultilevel"/>
    <w:tmpl w:val="6576F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7" w15:restartNumberingAfterBreak="0">
    <w:nsid w:val="77F01650"/>
    <w:multiLevelType w:val="hybridMultilevel"/>
    <w:tmpl w:val="3C7A9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8" w15:restartNumberingAfterBreak="0">
    <w:nsid w:val="794D4A4F"/>
    <w:multiLevelType w:val="hybridMultilevel"/>
    <w:tmpl w:val="1714C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9" w15:restartNumberingAfterBreak="0">
    <w:nsid w:val="79B7221A"/>
    <w:multiLevelType w:val="multilevel"/>
    <w:tmpl w:val="D41AA0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9E34E94"/>
    <w:multiLevelType w:val="hybridMultilevel"/>
    <w:tmpl w:val="558A06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1" w15:restartNumberingAfterBreak="0">
    <w:nsid w:val="7A07344F"/>
    <w:multiLevelType w:val="hybridMultilevel"/>
    <w:tmpl w:val="1076CA86"/>
    <w:lvl w:ilvl="0" w:tplc="5EA674A2">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2" w15:restartNumberingAfterBreak="0">
    <w:nsid w:val="7ADF0508"/>
    <w:multiLevelType w:val="multilevel"/>
    <w:tmpl w:val="7BD40E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3" w15:restartNumberingAfterBreak="0">
    <w:nsid w:val="7B6D63A2"/>
    <w:multiLevelType w:val="multilevel"/>
    <w:tmpl w:val="1D9EC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37DD8"/>
    <w:multiLevelType w:val="hybridMultilevel"/>
    <w:tmpl w:val="29A62C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5" w15:restartNumberingAfterBreak="0">
    <w:nsid w:val="7BA71A78"/>
    <w:multiLevelType w:val="multilevel"/>
    <w:tmpl w:val="28941098"/>
    <w:lvl w:ilvl="0">
      <w:start w:val="1"/>
      <w:numFmt w:val="decimal"/>
      <w:lvlText w:val="%1."/>
      <w:lvlJc w:val="left"/>
      <w:pPr>
        <w:tabs>
          <w:tab w:val="num" w:pos="360"/>
        </w:tabs>
        <w:ind w:left="360" w:hanging="360"/>
      </w:pPr>
      <w:rPr>
        <w:rFonts w:ascii="Permanent Marker" w:hAnsi="Permanent Marker" w:hint="default"/>
        <w:color w:val="404040" w:themeColor="text1" w:themeTint="BF"/>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6" w15:restartNumberingAfterBreak="0">
    <w:nsid w:val="7BB071FA"/>
    <w:multiLevelType w:val="hybridMultilevel"/>
    <w:tmpl w:val="BFB63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7" w15:restartNumberingAfterBreak="0">
    <w:nsid w:val="7BE6713B"/>
    <w:multiLevelType w:val="hybridMultilevel"/>
    <w:tmpl w:val="796CB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8" w15:restartNumberingAfterBreak="0">
    <w:nsid w:val="7C006BDD"/>
    <w:multiLevelType w:val="hybridMultilevel"/>
    <w:tmpl w:val="A720E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9" w15:restartNumberingAfterBreak="0">
    <w:nsid w:val="7C341E4B"/>
    <w:multiLevelType w:val="multilevel"/>
    <w:tmpl w:val="7984520A"/>
    <w:lvl w:ilvl="0">
      <w:start w:val="1"/>
      <w:numFmt w:val="decimal"/>
      <w:lvlText w:val="%1."/>
      <w:lvlJc w:val="left"/>
      <w:pPr>
        <w:ind w:left="720" w:hanging="360"/>
      </w:pPr>
      <w:rPr>
        <w:color w:val="5053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D893E86"/>
    <w:multiLevelType w:val="hybridMultilevel"/>
    <w:tmpl w:val="B7B2C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1" w15:restartNumberingAfterBreak="0">
    <w:nsid w:val="7DDD5EBD"/>
    <w:multiLevelType w:val="multilevel"/>
    <w:tmpl w:val="92183A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2" w15:restartNumberingAfterBreak="0">
    <w:nsid w:val="7E6968B9"/>
    <w:multiLevelType w:val="hybridMultilevel"/>
    <w:tmpl w:val="9CCCDCC6"/>
    <w:lvl w:ilvl="0" w:tplc="5EA674A2">
      <w:start w:val="1"/>
      <w:numFmt w:val="bullet"/>
      <w:lvlText w:val="-"/>
      <w:lvlJc w:val="left"/>
      <w:pPr>
        <w:ind w:left="1068" w:hanging="360"/>
      </w:pPr>
      <w:rPr>
        <w:rFonts w:ascii="Courier New" w:hAnsi="Courier New" w:hint="default"/>
      </w:rPr>
    </w:lvl>
    <w:lvl w:ilvl="1" w:tplc="5EA674A2">
      <w:start w:val="1"/>
      <w:numFmt w:val="bullet"/>
      <w:lvlText w:val="-"/>
      <w:lvlJc w:val="left"/>
      <w:pPr>
        <w:ind w:left="1788" w:hanging="360"/>
      </w:pPr>
      <w:rPr>
        <w:rFonts w:ascii="Courier New" w:hAnsi="Courier New"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3" w15:restartNumberingAfterBreak="0">
    <w:nsid w:val="7F535BA0"/>
    <w:multiLevelType w:val="multilevel"/>
    <w:tmpl w:val="82800C6C"/>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7F6C2BB7"/>
    <w:multiLevelType w:val="hybridMultilevel"/>
    <w:tmpl w:val="4F60A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7"/>
  </w:num>
  <w:num w:numId="2">
    <w:abstractNumId w:val="166"/>
  </w:num>
  <w:num w:numId="3">
    <w:abstractNumId w:val="53"/>
  </w:num>
  <w:num w:numId="4">
    <w:abstractNumId w:val="179"/>
  </w:num>
  <w:num w:numId="5">
    <w:abstractNumId w:val="45"/>
  </w:num>
  <w:num w:numId="6">
    <w:abstractNumId w:val="8"/>
  </w:num>
  <w:num w:numId="7">
    <w:abstractNumId w:val="146"/>
  </w:num>
  <w:num w:numId="8">
    <w:abstractNumId w:val="50"/>
  </w:num>
  <w:num w:numId="9">
    <w:abstractNumId w:val="36"/>
  </w:num>
  <w:num w:numId="10">
    <w:abstractNumId w:val="164"/>
  </w:num>
  <w:num w:numId="11">
    <w:abstractNumId w:val="219"/>
  </w:num>
  <w:num w:numId="12">
    <w:abstractNumId w:val="20"/>
  </w:num>
  <w:num w:numId="13">
    <w:abstractNumId w:val="199"/>
  </w:num>
  <w:num w:numId="14">
    <w:abstractNumId w:val="21"/>
  </w:num>
  <w:num w:numId="15">
    <w:abstractNumId w:val="69"/>
  </w:num>
  <w:num w:numId="16">
    <w:abstractNumId w:val="43"/>
  </w:num>
  <w:num w:numId="17">
    <w:abstractNumId w:val="193"/>
  </w:num>
  <w:num w:numId="18">
    <w:abstractNumId w:val="185"/>
  </w:num>
  <w:num w:numId="19">
    <w:abstractNumId w:val="19"/>
  </w:num>
  <w:num w:numId="20">
    <w:abstractNumId w:val="192"/>
  </w:num>
  <w:num w:numId="21">
    <w:abstractNumId w:val="213"/>
  </w:num>
  <w:num w:numId="22">
    <w:abstractNumId w:val="58"/>
  </w:num>
  <w:num w:numId="23">
    <w:abstractNumId w:val="114"/>
  </w:num>
  <w:num w:numId="24">
    <w:abstractNumId w:val="33"/>
  </w:num>
  <w:num w:numId="25">
    <w:abstractNumId w:val="32"/>
  </w:num>
  <w:num w:numId="26">
    <w:abstractNumId w:val="158"/>
  </w:num>
  <w:num w:numId="27">
    <w:abstractNumId w:val="181"/>
  </w:num>
  <w:num w:numId="28">
    <w:abstractNumId w:val="28"/>
  </w:num>
  <w:num w:numId="29">
    <w:abstractNumId w:val="221"/>
  </w:num>
  <w:num w:numId="30">
    <w:abstractNumId w:val="76"/>
  </w:num>
  <w:num w:numId="31">
    <w:abstractNumId w:val="188"/>
  </w:num>
  <w:num w:numId="32">
    <w:abstractNumId w:val="212"/>
  </w:num>
  <w:num w:numId="33">
    <w:abstractNumId w:val="134"/>
  </w:num>
  <w:num w:numId="34">
    <w:abstractNumId w:val="200"/>
  </w:num>
  <w:num w:numId="35">
    <w:abstractNumId w:val="90"/>
  </w:num>
  <w:num w:numId="36">
    <w:abstractNumId w:val="110"/>
  </w:num>
  <w:num w:numId="37">
    <w:abstractNumId w:val="148"/>
  </w:num>
  <w:num w:numId="38">
    <w:abstractNumId w:val="41"/>
  </w:num>
  <w:num w:numId="39">
    <w:abstractNumId w:val="169"/>
  </w:num>
  <w:num w:numId="40">
    <w:abstractNumId w:val="175"/>
  </w:num>
  <w:num w:numId="41">
    <w:abstractNumId w:val="216"/>
  </w:num>
  <w:num w:numId="42">
    <w:abstractNumId w:val="137"/>
  </w:num>
  <w:num w:numId="43">
    <w:abstractNumId w:val="7"/>
  </w:num>
  <w:num w:numId="44">
    <w:abstractNumId w:val="1"/>
  </w:num>
  <w:num w:numId="45">
    <w:abstractNumId w:val="205"/>
  </w:num>
  <w:num w:numId="46">
    <w:abstractNumId w:val="27"/>
  </w:num>
  <w:num w:numId="47">
    <w:abstractNumId w:val="177"/>
  </w:num>
  <w:num w:numId="48">
    <w:abstractNumId w:val="171"/>
  </w:num>
  <w:num w:numId="49">
    <w:abstractNumId w:val="222"/>
  </w:num>
  <w:num w:numId="50">
    <w:abstractNumId w:val="136"/>
  </w:num>
  <w:num w:numId="51">
    <w:abstractNumId w:val="119"/>
  </w:num>
  <w:num w:numId="52">
    <w:abstractNumId w:val="87"/>
  </w:num>
  <w:num w:numId="53">
    <w:abstractNumId w:val="83"/>
  </w:num>
  <w:num w:numId="54">
    <w:abstractNumId w:val="9"/>
  </w:num>
  <w:num w:numId="55">
    <w:abstractNumId w:val="121"/>
  </w:num>
  <w:num w:numId="56">
    <w:abstractNumId w:val="115"/>
  </w:num>
  <w:num w:numId="57">
    <w:abstractNumId w:val="152"/>
  </w:num>
  <w:num w:numId="58">
    <w:abstractNumId w:val="168"/>
  </w:num>
  <w:num w:numId="59">
    <w:abstractNumId w:val="174"/>
  </w:num>
  <w:num w:numId="60">
    <w:abstractNumId w:val="64"/>
  </w:num>
  <w:num w:numId="61">
    <w:abstractNumId w:val="37"/>
  </w:num>
  <w:num w:numId="62">
    <w:abstractNumId w:val="59"/>
  </w:num>
  <w:num w:numId="63">
    <w:abstractNumId w:val="62"/>
  </w:num>
  <w:num w:numId="64">
    <w:abstractNumId w:val="122"/>
  </w:num>
  <w:num w:numId="65">
    <w:abstractNumId w:val="52"/>
  </w:num>
  <w:num w:numId="66">
    <w:abstractNumId w:val="99"/>
  </w:num>
  <w:num w:numId="67">
    <w:abstractNumId w:val="176"/>
  </w:num>
  <w:num w:numId="68">
    <w:abstractNumId w:val="14"/>
  </w:num>
  <w:num w:numId="69">
    <w:abstractNumId w:val="197"/>
  </w:num>
  <w:num w:numId="70">
    <w:abstractNumId w:val="6"/>
  </w:num>
  <w:num w:numId="71">
    <w:abstractNumId w:val="112"/>
  </w:num>
  <w:num w:numId="72">
    <w:abstractNumId w:val="160"/>
  </w:num>
  <w:num w:numId="73">
    <w:abstractNumId w:val="82"/>
  </w:num>
  <w:num w:numId="74">
    <w:abstractNumId w:val="159"/>
  </w:num>
  <w:num w:numId="75">
    <w:abstractNumId w:val="172"/>
  </w:num>
  <w:num w:numId="76">
    <w:abstractNumId w:val="207"/>
  </w:num>
  <w:num w:numId="77">
    <w:abstractNumId w:val="29"/>
  </w:num>
  <w:num w:numId="78">
    <w:abstractNumId w:val="210"/>
  </w:num>
  <w:num w:numId="79">
    <w:abstractNumId w:val="91"/>
  </w:num>
  <w:num w:numId="80">
    <w:abstractNumId w:val="25"/>
  </w:num>
  <w:num w:numId="81">
    <w:abstractNumId w:val="173"/>
  </w:num>
  <w:num w:numId="82">
    <w:abstractNumId w:val="132"/>
  </w:num>
  <w:num w:numId="83">
    <w:abstractNumId w:val="184"/>
  </w:num>
  <w:num w:numId="84">
    <w:abstractNumId w:val="117"/>
  </w:num>
  <w:num w:numId="85">
    <w:abstractNumId w:val="66"/>
  </w:num>
  <w:num w:numId="86">
    <w:abstractNumId w:val="218"/>
  </w:num>
  <w:num w:numId="87">
    <w:abstractNumId w:val="138"/>
  </w:num>
  <w:num w:numId="88">
    <w:abstractNumId w:val="22"/>
  </w:num>
  <w:num w:numId="89">
    <w:abstractNumId w:val="149"/>
  </w:num>
  <w:num w:numId="90">
    <w:abstractNumId w:val="145"/>
  </w:num>
  <w:num w:numId="91">
    <w:abstractNumId w:val="108"/>
  </w:num>
  <w:num w:numId="92">
    <w:abstractNumId w:val="220"/>
  </w:num>
  <w:num w:numId="93">
    <w:abstractNumId w:val="71"/>
  </w:num>
  <w:num w:numId="94">
    <w:abstractNumId w:val="103"/>
  </w:num>
  <w:num w:numId="95">
    <w:abstractNumId w:val="79"/>
  </w:num>
  <w:num w:numId="96">
    <w:abstractNumId w:val="155"/>
  </w:num>
  <w:num w:numId="97">
    <w:abstractNumId w:val="16"/>
  </w:num>
  <w:num w:numId="98">
    <w:abstractNumId w:val="107"/>
  </w:num>
  <w:num w:numId="99">
    <w:abstractNumId w:val="49"/>
  </w:num>
  <w:num w:numId="100">
    <w:abstractNumId w:val="57"/>
  </w:num>
  <w:num w:numId="101">
    <w:abstractNumId w:val="105"/>
  </w:num>
  <w:num w:numId="102">
    <w:abstractNumId w:val="133"/>
  </w:num>
  <w:num w:numId="103">
    <w:abstractNumId w:val="131"/>
  </w:num>
  <w:num w:numId="104">
    <w:abstractNumId w:val="81"/>
  </w:num>
  <w:num w:numId="105">
    <w:abstractNumId w:val="190"/>
  </w:num>
  <w:num w:numId="106">
    <w:abstractNumId w:val="144"/>
  </w:num>
  <w:num w:numId="107">
    <w:abstractNumId w:val="106"/>
  </w:num>
  <w:num w:numId="108">
    <w:abstractNumId w:val="156"/>
  </w:num>
  <w:num w:numId="109">
    <w:abstractNumId w:val="2"/>
  </w:num>
  <w:num w:numId="110">
    <w:abstractNumId w:val="163"/>
  </w:num>
  <w:num w:numId="111">
    <w:abstractNumId w:val="140"/>
  </w:num>
  <w:num w:numId="112">
    <w:abstractNumId w:val="60"/>
  </w:num>
  <w:num w:numId="113">
    <w:abstractNumId w:val="196"/>
  </w:num>
  <w:num w:numId="114">
    <w:abstractNumId w:val="208"/>
  </w:num>
  <w:num w:numId="115">
    <w:abstractNumId w:val="128"/>
  </w:num>
  <w:num w:numId="116">
    <w:abstractNumId w:val="125"/>
  </w:num>
  <w:num w:numId="117">
    <w:abstractNumId w:val="17"/>
  </w:num>
  <w:num w:numId="118">
    <w:abstractNumId w:val="13"/>
  </w:num>
  <w:num w:numId="119">
    <w:abstractNumId w:val="165"/>
  </w:num>
  <w:num w:numId="120">
    <w:abstractNumId w:val="139"/>
  </w:num>
  <w:num w:numId="121">
    <w:abstractNumId w:val="120"/>
  </w:num>
  <w:num w:numId="122">
    <w:abstractNumId w:val="109"/>
  </w:num>
  <w:num w:numId="123">
    <w:abstractNumId w:val="183"/>
  </w:num>
  <w:num w:numId="124">
    <w:abstractNumId w:val="130"/>
  </w:num>
  <w:num w:numId="125">
    <w:abstractNumId w:val="18"/>
  </w:num>
  <w:num w:numId="126">
    <w:abstractNumId w:val="195"/>
  </w:num>
  <w:num w:numId="127">
    <w:abstractNumId w:val="97"/>
  </w:num>
  <w:num w:numId="128">
    <w:abstractNumId w:val="157"/>
  </w:num>
  <w:num w:numId="129">
    <w:abstractNumId w:val="116"/>
  </w:num>
  <w:num w:numId="130">
    <w:abstractNumId w:val="34"/>
  </w:num>
  <w:num w:numId="131">
    <w:abstractNumId w:val="47"/>
  </w:num>
  <w:num w:numId="132">
    <w:abstractNumId w:val="86"/>
  </w:num>
  <w:num w:numId="133">
    <w:abstractNumId w:val="111"/>
  </w:num>
  <w:num w:numId="134">
    <w:abstractNumId w:val="5"/>
  </w:num>
  <w:num w:numId="135">
    <w:abstractNumId w:val="24"/>
  </w:num>
  <w:num w:numId="136">
    <w:abstractNumId w:val="202"/>
  </w:num>
  <w:num w:numId="137">
    <w:abstractNumId w:val="31"/>
  </w:num>
  <w:num w:numId="138">
    <w:abstractNumId w:val="39"/>
  </w:num>
  <w:num w:numId="139">
    <w:abstractNumId w:val="215"/>
  </w:num>
  <w:num w:numId="140">
    <w:abstractNumId w:val="0"/>
  </w:num>
  <w:num w:numId="141">
    <w:abstractNumId w:val="180"/>
  </w:num>
  <w:num w:numId="142">
    <w:abstractNumId w:val="89"/>
  </w:num>
  <w:num w:numId="143">
    <w:abstractNumId w:val="38"/>
  </w:num>
  <w:num w:numId="144">
    <w:abstractNumId w:val="12"/>
  </w:num>
  <w:num w:numId="145">
    <w:abstractNumId w:val="26"/>
  </w:num>
  <w:num w:numId="146">
    <w:abstractNumId w:val="223"/>
  </w:num>
  <w:num w:numId="147">
    <w:abstractNumId w:val="80"/>
  </w:num>
  <w:num w:numId="148">
    <w:abstractNumId w:val="147"/>
  </w:num>
  <w:num w:numId="149">
    <w:abstractNumId w:val="68"/>
  </w:num>
  <w:num w:numId="150">
    <w:abstractNumId w:val="178"/>
  </w:num>
  <w:num w:numId="151">
    <w:abstractNumId w:val="73"/>
  </w:num>
  <w:num w:numId="152">
    <w:abstractNumId w:val="127"/>
  </w:num>
  <w:num w:numId="153">
    <w:abstractNumId w:val="154"/>
  </w:num>
  <w:num w:numId="154">
    <w:abstractNumId w:val="85"/>
  </w:num>
  <w:num w:numId="155">
    <w:abstractNumId w:val="170"/>
  </w:num>
  <w:num w:numId="156">
    <w:abstractNumId w:val="84"/>
  </w:num>
  <w:num w:numId="157">
    <w:abstractNumId w:val="206"/>
  </w:num>
  <w:num w:numId="158">
    <w:abstractNumId w:val="151"/>
  </w:num>
  <w:num w:numId="159">
    <w:abstractNumId w:val="161"/>
  </w:num>
  <w:num w:numId="160">
    <w:abstractNumId w:val="23"/>
  </w:num>
  <w:num w:numId="161">
    <w:abstractNumId w:val="56"/>
  </w:num>
  <w:num w:numId="162">
    <w:abstractNumId w:val="142"/>
  </w:num>
  <w:num w:numId="163">
    <w:abstractNumId w:val="35"/>
  </w:num>
  <w:num w:numId="164">
    <w:abstractNumId w:val="118"/>
  </w:num>
  <w:num w:numId="165">
    <w:abstractNumId w:val="214"/>
  </w:num>
  <w:num w:numId="166">
    <w:abstractNumId w:val="55"/>
  </w:num>
  <w:num w:numId="167">
    <w:abstractNumId w:val="162"/>
  </w:num>
  <w:num w:numId="168">
    <w:abstractNumId w:val="4"/>
  </w:num>
  <w:num w:numId="169">
    <w:abstractNumId w:val="75"/>
  </w:num>
  <w:num w:numId="170">
    <w:abstractNumId w:val="198"/>
  </w:num>
  <w:num w:numId="171">
    <w:abstractNumId w:val="126"/>
  </w:num>
  <w:num w:numId="172">
    <w:abstractNumId w:val="61"/>
  </w:num>
  <w:num w:numId="173">
    <w:abstractNumId w:val="72"/>
  </w:num>
  <w:num w:numId="174">
    <w:abstractNumId w:val="42"/>
  </w:num>
  <w:num w:numId="175">
    <w:abstractNumId w:val="40"/>
  </w:num>
  <w:num w:numId="176">
    <w:abstractNumId w:val="74"/>
  </w:num>
  <w:num w:numId="177">
    <w:abstractNumId w:val="143"/>
  </w:num>
  <w:num w:numId="178">
    <w:abstractNumId w:val="78"/>
  </w:num>
  <w:num w:numId="179">
    <w:abstractNumId w:val="141"/>
  </w:num>
  <w:num w:numId="180">
    <w:abstractNumId w:val="65"/>
  </w:num>
  <w:num w:numId="181">
    <w:abstractNumId w:val="102"/>
  </w:num>
  <w:num w:numId="182">
    <w:abstractNumId w:val="63"/>
  </w:num>
  <w:num w:numId="183">
    <w:abstractNumId w:val="201"/>
  </w:num>
  <w:num w:numId="184">
    <w:abstractNumId w:val="44"/>
  </w:num>
  <w:num w:numId="185">
    <w:abstractNumId w:val="15"/>
  </w:num>
  <w:num w:numId="186">
    <w:abstractNumId w:val="48"/>
  </w:num>
  <w:num w:numId="187">
    <w:abstractNumId w:val="98"/>
  </w:num>
  <w:num w:numId="188">
    <w:abstractNumId w:val="94"/>
  </w:num>
  <w:num w:numId="189">
    <w:abstractNumId w:val="88"/>
  </w:num>
  <w:num w:numId="190">
    <w:abstractNumId w:val="100"/>
  </w:num>
  <w:num w:numId="191">
    <w:abstractNumId w:val="92"/>
  </w:num>
  <w:num w:numId="192">
    <w:abstractNumId w:val="189"/>
  </w:num>
  <w:num w:numId="193">
    <w:abstractNumId w:val="101"/>
  </w:num>
  <w:num w:numId="194">
    <w:abstractNumId w:val="70"/>
  </w:num>
  <w:num w:numId="195">
    <w:abstractNumId w:val="153"/>
  </w:num>
  <w:num w:numId="196">
    <w:abstractNumId w:val="51"/>
  </w:num>
  <w:num w:numId="197">
    <w:abstractNumId w:val="124"/>
  </w:num>
  <w:num w:numId="198">
    <w:abstractNumId w:val="191"/>
  </w:num>
  <w:num w:numId="199">
    <w:abstractNumId w:val="129"/>
  </w:num>
  <w:num w:numId="200">
    <w:abstractNumId w:val="30"/>
  </w:num>
  <w:num w:numId="201">
    <w:abstractNumId w:val="54"/>
  </w:num>
  <w:num w:numId="202">
    <w:abstractNumId w:val="96"/>
  </w:num>
  <w:num w:numId="203">
    <w:abstractNumId w:val="113"/>
  </w:num>
  <w:num w:numId="204">
    <w:abstractNumId w:val="67"/>
  </w:num>
  <w:num w:numId="205">
    <w:abstractNumId w:val="182"/>
  </w:num>
  <w:num w:numId="206">
    <w:abstractNumId w:val="209"/>
  </w:num>
  <w:num w:numId="207">
    <w:abstractNumId w:val="3"/>
  </w:num>
  <w:num w:numId="208">
    <w:abstractNumId w:val="194"/>
  </w:num>
  <w:num w:numId="209">
    <w:abstractNumId w:val="203"/>
  </w:num>
  <w:num w:numId="210">
    <w:abstractNumId w:val="11"/>
  </w:num>
  <w:num w:numId="211">
    <w:abstractNumId w:val="10"/>
  </w:num>
  <w:num w:numId="212">
    <w:abstractNumId w:val="224"/>
  </w:num>
  <w:num w:numId="213">
    <w:abstractNumId w:val="93"/>
  </w:num>
  <w:num w:numId="214">
    <w:abstractNumId w:val="95"/>
  </w:num>
  <w:num w:numId="215">
    <w:abstractNumId w:val="104"/>
  </w:num>
  <w:num w:numId="216">
    <w:abstractNumId w:val="204"/>
  </w:num>
  <w:num w:numId="217">
    <w:abstractNumId w:val="135"/>
  </w:num>
  <w:num w:numId="218">
    <w:abstractNumId w:val="150"/>
  </w:num>
  <w:num w:numId="219">
    <w:abstractNumId w:val="167"/>
  </w:num>
  <w:num w:numId="220">
    <w:abstractNumId w:val="187"/>
  </w:num>
  <w:num w:numId="221">
    <w:abstractNumId w:val="186"/>
  </w:num>
  <w:num w:numId="222">
    <w:abstractNumId w:val="211"/>
  </w:num>
  <w:num w:numId="223">
    <w:abstractNumId w:val="46"/>
  </w:num>
  <w:num w:numId="224">
    <w:abstractNumId w:val="123"/>
  </w:num>
  <w:num w:numId="225">
    <w:abstractNumId w:val="217"/>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1F"/>
    <w:rsid w:val="00000265"/>
    <w:rsid w:val="00003408"/>
    <w:rsid w:val="00007D3A"/>
    <w:rsid w:val="000118B0"/>
    <w:rsid w:val="00012452"/>
    <w:rsid w:val="000131B8"/>
    <w:rsid w:val="00013374"/>
    <w:rsid w:val="000202DB"/>
    <w:rsid w:val="00023B93"/>
    <w:rsid w:val="00024CAF"/>
    <w:rsid w:val="00024CEC"/>
    <w:rsid w:val="00024F30"/>
    <w:rsid w:val="000308AA"/>
    <w:rsid w:val="00035F3A"/>
    <w:rsid w:val="000360B3"/>
    <w:rsid w:val="000434C0"/>
    <w:rsid w:val="00047255"/>
    <w:rsid w:val="00052DF2"/>
    <w:rsid w:val="00055582"/>
    <w:rsid w:val="00056D25"/>
    <w:rsid w:val="0006498A"/>
    <w:rsid w:val="00066846"/>
    <w:rsid w:val="000673C4"/>
    <w:rsid w:val="0007631D"/>
    <w:rsid w:val="000818B1"/>
    <w:rsid w:val="0008549F"/>
    <w:rsid w:val="000864C2"/>
    <w:rsid w:val="00087D7A"/>
    <w:rsid w:val="000909E3"/>
    <w:rsid w:val="000A478B"/>
    <w:rsid w:val="000B054E"/>
    <w:rsid w:val="000C0E8B"/>
    <w:rsid w:val="000D3A35"/>
    <w:rsid w:val="000E128E"/>
    <w:rsid w:val="000E39D9"/>
    <w:rsid w:val="000E61BA"/>
    <w:rsid w:val="000F22A4"/>
    <w:rsid w:val="000F4C73"/>
    <w:rsid w:val="00100E16"/>
    <w:rsid w:val="0010410D"/>
    <w:rsid w:val="00106EF1"/>
    <w:rsid w:val="00107014"/>
    <w:rsid w:val="00110B7E"/>
    <w:rsid w:val="00110D27"/>
    <w:rsid w:val="001111DF"/>
    <w:rsid w:val="0011355E"/>
    <w:rsid w:val="00116445"/>
    <w:rsid w:val="00117116"/>
    <w:rsid w:val="00121F32"/>
    <w:rsid w:val="00122DD9"/>
    <w:rsid w:val="00127927"/>
    <w:rsid w:val="00135E8C"/>
    <w:rsid w:val="0013627F"/>
    <w:rsid w:val="00136E64"/>
    <w:rsid w:val="00143127"/>
    <w:rsid w:val="001438CC"/>
    <w:rsid w:val="0014567A"/>
    <w:rsid w:val="001462C2"/>
    <w:rsid w:val="00147F83"/>
    <w:rsid w:val="00151769"/>
    <w:rsid w:val="0015254B"/>
    <w:rsid w:val="00154272"/>
    <w:rsid w:val="001557EF"/>
    <w:rsid w:val="00157F81"/>
    <w:rsid w:val="00161DD1"/>
    <w:rsid w:val="00162E8B"/>
    <w:rsid w:val="00167906"/>
    <w:rsid w:val="0018193D"/>
    <w:rsid w:val="00184D98"/>
    <w:rsid w:val="00186E21"/>
    <w:rsid w:val="00193B8D"/>
    <w:rsid w:val="0019461A"/>
    <w:rsid w:val="0019481D"/>
    <w:rsid w:val="00197E49"/>
    <w:rsid w:val="001A7C55"/>
    <w:rsid w:val="001B1568"/>
    <w:rsid w:val="001B2DB8"/>
    <w:rsid w:val="001B4D21"/>
    <w:rsid w:val="001C5B79"/>
    <w:rsid w:val="001F0009"/>
    <w:rsid w:val="001F2B5C"/>
    <w:rsid w:val="001F4CE5"/>
    <w:rsid w:val="001F5F50"/>
    <w:rsid w:val="001F7B61"/>
    <w:rsid w:val="00205C91"/>
    <w:rsid w:val="0020617D"/>
    <w:rsid w:val="00207274"/>
    <w:rsid w:val="00213D72"/>
    <w:rsid w:val="0021457A"/>
    <w:rsid w:val="00222AE4"/>
    <w:rsid w:val="0022361C"/>
    <w:rsid w:val="00227FA1"/>
    <w:rsid w:val="00231496"/>
    <w:rsid w:val="00231ABA"/>
    <w:rsid w:val="002339E9"/>
    <w:rsid w:val="002375FD"/>
    <w:rsid w:val="00241DD2"/>
    <w:rsid w:val="002465E3"/>
    <w:rsid w:val="00247D04"/>
    <w:rsid w:val="00252013"/>
    <w:rsid w:val="0025290A"/>
    <w:rsid w:val="00254D40"/>
    <w:rsid w:val="0027013B"/>
    <w:rsid w:val="0027027A"/>
    <w:rsid w:val="00273371"/>
    <w:rsid w:val="00277F80"/>
    <w:rsid w:val="002802BC"/>
    <w:rsid w:val="00282C12"/>
    <w:rsid w:val="00284F7B"/>
    <w:rsid w:val="00285ACA"/>
    <w:rsid w:val="00287473"/>
    <w:rsid w:val="00287937"/>
    <w:rsid w:val="00290FBA"/>
    <w:rsid w:val="00294C29"/>
    <w:rsid w:val="00295F19"/>
    <w:rsid w:val="0029653A"/>
    <w:rsid w:val="002B0134"/>
    <w:rsid w:val="002B0863"/>
    <w:rsid w:val="002B3EE3"/>
    <w:rsid w:val="002B4BED"/>
    <w:rsid w:val="002B6C3E"/>
    <w:rsid w:val="002B77A9"/>
    <w:rsid w:val="002C4BED"/>
    <w:rsid w:val="002C7C55"/>
    <w:rsid w:val="002D195F"/>
    <w:rsid w:val="002D1C0A"/>
    <w:rsid w:val="002D4098"/>
    <w:rsid w:val="002D41DF"/>
    <w:rsid w:val="002D4E20"/>
    <w:rsid w:val="002D6DCD"/>
    <w:rsid w:val="002D752F"/>
    <w:rsid w:val="002D7E69"/>
    <w:rsid w:val="002E2609"/>
    <w:rsid w:val="002E528A"/>
    <w:rsid w:val="002E7934"/>
    <w:rsid w:val="002F7E58"/>
    <w:rsid w:val="00301630"/>
    <w:rsid w:val="0030502D"/>
    <w:rsid w:val="003077AD"/>
    <w:rsid w:val="00311DE7"/>
    <w:rsid w:val="00313C09"/>
    <w:rsid w:val="00313C5D"/>
    <w:rsid w:val="00323C22"/>
    <w:rsid w:val="003240B7"/>
    <w:rsid w:val="0032630A"/>
    <w:rsid w:val="00327D51"/>
    <w:rsid w:val="00332B5A"/>
    <w:rsid w:val="00333770"/>
    <w:rsid w:val="00333AC6"/>
    <w:rsid w:val="00337599"/>
    <w:rsid w:val="00356105"/>
    <w:rsid w:val="00357324"/>
    <w:rsid w:val="0036092A"/>
    <w:rsid w:val="00361405"/>
    <w:rsid w:val="00362B1F"/>
    <w:rsid w:val="00363872"/>
    <w:rsid w:val="00363FD7"/>
    <w:rsid w:val="00366CDF"/>
    <w:rsid w:val="00370490"/>
    <w:rsid w:val="00373A06"/>
    <w:rsid w:val="003748E4"/>
    <w:rsid w:val="00377E45"/>
    <w:rsid w:val="0039001C"/>
    <w:rsid w:val="0039252E"/>
    <w:rsid w:val="003930C0"/>
    <w:rsid w:val="003949E7"/>
    <w:rsid w:val="0039663E"/>
    <w:rsid w:val="00397270"/>
    <w:rsid w:val="003A0AB6"/>
    <w:rsid w:val="003A2017"/>
    <w:rsid w:val="003A20F5"/>
    <w:rsid w:val="003B0251"/>
    <w:rsid w:val="003B207A"/>
    <w:rsid w:val="003C38F0"/>
    <w:rsid w:val="003C4E67"/>
    <w:rsid w:val="003D21AC"/>
    <w:rsid w:val="003D409C"/>
    <w:rsid w:val="003F162B"/>
    <w:rsid w:val="003F1F29"/>
    <w:rsid w:val="003F554B"/>
    <w:rsid w:val="003F68FB"/>
    <w:rsid w:val="0040605C"/>
    <w:rsid w:val="00410CAD"/>
    <w:rsid w:val="00413B3B"/>
    <w:rsid w:val="00413BBC"/>
    <w:rsid w:val="00414DD5"/>
    <w:rsid w:val="00416027"/>
    <w:rsid w:val="004176AD"/>
    <w:rsid w:val="00417EFC"/>
    <w:rsid w:val="00431807"/>
    <w:rsid w:val="00431C78"/>
    <w:rsid w:val="00435194"/>
    <w:rsid w:val="00435F80"/>
    <w:rsid w:val="00440052"/>
    <w:rsid w:val="00444F81"/>
    <w:rsid w:val="004465D2"/>
    <w:rsid w:val="00457EC4"/>
    <w:rsid w:val="0046380B"/>
    <w:rsid w:val="00464A2D"/>
    <w:rsid w:val="004675F7"/>
    <w:rsid w:val="00467A7C"/>
    <w:rsid w:val="004772E8"/>
    <w:rsid w:val="00483385"/>
    <w:rsid w:val="004840B3"/>
    <w:rsid w:val="004904EF"/>
    <w:rsid w:val="0049355D"/>
    <w:rsid w:val="00494C3B"/>
    <w:rsid w:val="004A19E8"/>
    <w:rsid w:val="004A316D"/>
    <w:rsid w:val="004A3F59"/>
    <w:rsid w:val="004A62DE"/>
    <w:rsid w:val="004B0535"/>
    <w:rsid w:val="004C79BF"/>
    <w:rsid w:val="004D3406"/>
    <w:rsid w:val="004D63FD"/>
    <w:rsid w:val="004D7AD1"/>
    <w:rsid w:val="004E19BD"/>
    <w:rsid w:val="004E6133"/>
    <w:rsid w:val="004E72FA"/>
    <w:rsid w:val="004E7967"/>
    <w:rsid w:val="004F4A9A"/>
    <w:rsid w:val="00501D7A"/>
    <w:rsid w:val="00502881"/>
    <w:rsid w:val="00512133"/>
    <w:rsid w:val="00515964"/>
    <w:rsid w:val="00517616"/>
    <w:rsid w:val="00517D17"/>
    <w:rsid w:val="0052017E"/>
    <w:rsid w:val="00521FB7"/>
    <w:rsid w:val="00525B7B"/>
    <w:rsid w:val="00530066"/>
    <w:rsid w:val="005356C3"/>
    <w:rsid w:val="00545AEB"/>
    <w:rsid w:val="00547F01"/>
    <w:rsid w:val="00550420"/>
    <w:rsid w:val="005522AA"/>
    <w:rsid w:val="00554433"/>
    <w:rsid w:val="00557646"/>
    <w:rsid w:val="00561A5D"/>
    <w:rsid w:val="00562B0C"/>
    <w:rsid w:val="005675A9"/>
    <w:rsid w:val="00576533"/>
    <w:rsid w:val="0057690A"/>
    <w:rsid w:val="005815F3"/>
    <w:rsid w:val="005830C0"/>
    <w:rsid w:val="00596560"/>
    <w:rsid w:val="005979F4"/>
    <w:rsid w:val="005A0F43"/>
    <w:rsid w:val="005A18E7"/>
    <w:rsid w:val="005B2776"/>
    <w:rsid w:val="005B5003"/>
    <w:rsid w:val="005D1DB0"/>
    <w:rsid w:val="005D4931"/>
    <w:rsid w:val="005D66BA"/>
    <w:rsid w:val="005E132A"/>
    <w:rsid w:val="005E7843"/>
    <w:rsid w:val="005F5BAB"/>
    <w:rsid w:val="00603F9D"/>
    <w:rsid w:val="00605D27"/>
    <w:rsid w:val="006131D1"/>
    <w:rsid w:val="0061637A"/>
    <w:rsid w:val="0062160D"/>
    <w:rsid w:val="00626560"/>
    <w:rsid w:val="00632070"/>
    <w:rsid w:val="00632D0D"/>
    <w:rsid w:val="00637685"/>
    <w:rsid w:val="00643140"/>
    <w:rsid w:val="0064586C"/>
    <w:rsid w:val="006465AD"/>
    <w:rsid w:val="00647BE0"/>
    <w:rsid w:val="00651497"/>
    <w:rsid w:val="00660681"/>
    <w:rsid w:val="006835BF"/>
    <w:rsid w:val="00690FDF"/>
    <w:rsid w:val="006926C2"/>
    <w:rsid w:val="00693142"/>
    <w:rsid w:val="006935BD"/>
    <w:rsid w:val="006956F3"/>
    <w:rsid w:val="006A4C30"/>
    <w:rsid w:val="006A68D7"/>
    <w:rsid w:val="006B722E"/>
    <w:rsid w:val="006C4481"/>
    <w:rsid w:val="006C4E02"/>
    <w:rsid w:val="006C5E5E"/>
    <w:rsid w:val="006C692C"/>
    <w:rsid w:val="006C7983"/>
    <w:rsid w:val="006D1A5E"/>
    <w:rsid w:val="006D52CB"/>
    <w:rsid w:val="006D7458"/>
    <w:rsid w:val="006D7D0A"/>
    <w:rsid w:val="006E0B88"/>
    <w:rsid w:val="006E1B13"/>
    <w:rsid w:val="006E3CDE"/>
    <w:rsid w:val="006F2A34"/>
    <w:rsid w:val="00700C5B"/>
    <w:rsid w:val="00701E7C"/>
    <w:rsid w:val="00703391"/>
    <w:rsid w:val="00707422"/>
    <w:rsid w:val="00715301"/>
    <w:rsid w:val="00715FBE"/>
    <w:rsid w:val="00722777"/>
    <w:rsid w:val="00723694"/>
    <w:rsid w:val="00724466"/>
    <w:rsid w:val="00737FD4"/>
    <w:rsid w:val="00743CDA"/>
    <w:rsid w:val="007460CF"/>
    <w:rsid w:val="007504CD"/>
    <w:rsid w:val="00751E9F"/>
    <w:rsid w:val="0075764D"/>
    <w:rsid w:val="00762B0F"/>
    <w:rsid w:val="00766542"/>
    <w:rsid w:val="00767B1B"/>
    <w:rsid w:val="00774BEB"/>
    <w:rsid w:val="0078245B"/>
    <w:rsid w:val="00791435"/>
    <w:rsid w:val="0079185F"/>
    <w:rsid w:val="007A3923"/>
    <w:rsid w:val="007A6867"/>
    <w:rsid w:val="007A687E"/>
    <w:rsid w:val="007B3227"/>
    <w:rsid w:val="007B3764"/>
    <w:rsid w:val="007B38CD"/>
    <w:rsid w:val="007B3E6A"/>
    <w:rsid w:val="007B417E"/>
    <w:rsid w:val="007B473A"/>
    <w:rsid w:val="007C39B1"/>
    <w:rsid w:val="007C61B9"/>
    <w:rsid w:val="007C78DC"/>
    <w:rsid w:val="007D06C1"/>
    <w:rsid w:val="007D1488"/>
    <w:rsid w:val="007D2D6F"/>
    <w:rsid w:val="007D5E14"/>
    <w:rsid w:val="007D7CD6"/>
    <w:rsid w:val="007E10B8"/>
    <w:rsid w:val="007E3D80"/>
    <w:rsid w:val="007E7DCA"/>
    <w:rsid w:val="007F6A66"/>
    <w:rsid w:val="00800454"/>
    <w:rsid w:val="00800BEF"/>
    <w:rsid w:val="00802DA7"/>
    <w:rsid w:val="00804EE9"/>
    <w:rsid w:val="008060BD"/>
    <w:rsid w:val="0080666C"/>
    <w:rsid w:val="0080667B"/>
    <w:rsid w:val="00806BE4"/>
    <w:rsid w:val="00810FA2"/>
    <w:rsid w:val="00812D66"/>
    <w:rsid w:val="0081304B"/>
    <w:rsid w:val="00817A07"/>
    <w:rsid w:val="00823828"/>
    <w:rsid w:val="00825157"/>
    <w:rsid w:val="0082733C"/>
    <w:rsid w:val="0082786E"/>
    <w:rsid w:val="008320C5"/>
    <w:rsid w:val="00833F80"/>
    <w:rsid w:val="00837D93"/>
    <w:rsid w:val="008422AB"/>
    <w:rsid w:val="00842C77"/>
    <w:rsid w:val="0084799E"/>
    <w:rsid w:val="00852E41"/>
    <w:rsid w:val="00854E02"/>
    <w:rsid w:val="008558CD"/>
    <w:rsid w:val="00856366"/>
    <w:rsid w:val="00865969"/>
    <w:rsid w:val="00865C1F"/>
    <w:rsid w:val="008669E3"/>
    <w:rsid w:val="00870AAE"/>
    <w:rsid w:val="00872E1C"/>
    <w:rsid w:val="00876D89"/>
    <w:rsid w:val="00880E19"/>
    <w:rsid w:val="0088192E"/>
    <w:rsid w:val="0089138A"/>
    <w:rsid w:val="00893D23"/>
    <w:rsid w:val="00896410"/>
    <w:rsid w:val="0089648F"/>
    <w:rsid w:val="008B0A35"/>
    <w:rsid w:val="008B4F2F"/>
    <w:rsid w:val="008B5854"/>
    <w:rsid w:val="008C0E78"/>
    <w:rsid w:val="008C3B59"/>
    <w:rsid w:val="008C7209"/>
    <w:rsid w:val="008D2094"/>
    <w:rsid w:val="008D52EA"/>
    <w:rsid w:val="008D7BE2"/>
    <w:rsid w:val="008E366B"/>
    <w:rsid w:val="008E65B7"/>
    <w:rsid w:val="008E7CEA"/>
    <w:rsid w:val="008F13D3"/>
    <w:rsid w:val="008F7412"/>
    <w:rsid w:val="009116D2"/>
    <w:rsid w:val="00917850"/>
    <w:rsid w:val="0092068B"/>
    <w:rsid w:val="00920984"/>
    <w:rsid w:val="00921A23"/>
    <w:rsid w:val="00925551"/>
    <w:rsid w:val="0093160B"/>
    <w:rsid w:val="00931F6A"/>
    <w:rsid w:val="0093261E"/>
    <w:rsid w:val="0093316B"/>
    <w:rsid w:val="0093386D"/>
    <w:rsid w:val="009355E2"/>
    <w:rsid w:val="00944483"/>
    <w:rsid w:val="00950E09"/>
    <w:rsid w:val="0095362A"/>
    <w:rsid w:val="00953F6A"/>
    <w:rsid w:val="00963001"/>
    <w:rsid w:val="00963AD8"/>
    <w:rsid w:val="009659CB"/>
    <w:rsid w:val="00966F63"/>
    <w:rsid w:val="00966F94"/>
    <w:rsid w:val="00981A17"/>
    <w:rsid w:val="0098304F"/>
    <w:rsid w:val="00987480"/>
    <w:rsid w:val="00993B13"/>
    <w:rsid w:val="009964EC"/>
    <w:rsid w:val="009A5410"/>
    <w:rsid w:val="009B0A39"/>
    <w:rsid w:val="009B1EC0"/>
    <w:rsid w:val="009B2D3E"/>
    <w:rsid w:val="009B5695"/>
    <w:rsid w:val="009B5AB0"/>
    <w:rsid w:val="009C7F37"/>
    <w:rsid w:val="009D08F9"/>
    <w:rsid w:val="009D408B"/>
    <w:rsid w:val="009D4E52"/>
    <w:rsid w:val="009D7B38"/>
    <w:rsid w:val="009D7B79"/>
    <w:rsid w:val="009F4CAD"/>
    <w:rsid w:val="009F7B46"/>
    <w:rsid w:val="00A03BB9"/>
    <w:rsid w:val="00A07E1B"/>
    <w:rsid w:val="00A16681"/>
    <w:rsid w:val="00A16EFB"/>
    <w:rsid w:val="00A26587"/>
    <w:rsid w:val="00A27933"/>
    <w:rsid w:val="00A32CD5"/>
    <w:rsid w:val="00A3437F"/>
    <w:rsid w:val="00A34A64"/>
    <w:rsid w:val="00A36D03"/>
    <w:rsid w:val="00A451C5"/>
    <w:rsid w:val="00A45E4B"/>
    <w:rsid w:val="00A47958"/>
    <w:rsid w:val="00A501F3"/>
    <w:rsid w:val="00A52333"/>
    <w:rsid w:val="00A5268D"/>
    <w:rsid w:val="00A54702"/>
    <w:rsid w:val="00A54F9E"/>
    <w:rsid w:val="00A554B7"/>
    <w:rsid w:val="00A61308"/>
    <w:rsid w:val="00A613CB"/>
    <w:rsid w:val="00A643B3"/>
    <w:rsid w:val="00A672A7"/>
    <w:rsid w:val="00A726F6"/>
    <w:rsid w:val="00A766F4"/>
    <w:rsid w:val="00A80B15"/>
    <w:rsid w:val="00A8251D"/>
    <w:rsid w:val="00A94521"/>
    <w:rsid w:val="00A97592"/>
    <w:rsid w:val="00AB3ACF"/>
    <w:rsid w:val="00AB4E8C"/>
    <w:rsid w:val="00AC0659"/>
    <w:rsid w:val="00AC321D"/>
    <w:rsid w:val="00AC5A04"/>
    <w:rsid w:val="00AC7D2C"/>
    <w:rsid w:val="00AD2C6D"/>
    <w:rsid w:val="00AD514A"/>
    <w:rsid w:val="00AE0175"/>
    <w:rsid w:val="00AE36F2"/>
    <w:rsid w:val="00AE549D"/>
    <w:rsid w:val="00AF0169"/>
    <w:rsid w:val="00AF44D8"/>
    <w:rsid w:val="00B01E93"/>
    <w:rsid w:val="00B05DAC"/>
    <w:rsid w:val="00B113B6"/>
    <w:rsid w:val="00B12754"/>
    <w:rsid w:val="00B22588"/>
    <w:rsid w:val="00B231D9"/>
    <w:rsid w:val="00B2403E"/>
    <w:rsid w:val="00B2451B"/>
    <w:rsid w:val="00B32B74"/>
    <w:rsid w:val="00B3532F"/>
    <w:rsid w:val="00B358F2"/>
    <w:rsid w:val="00B36CC1"/>
    <w:rsid w:val="00B41DB8"/>
    <w:rsid w:val="00B43651"/>
    <w:rsid w:val="00B438C0"/>
    <w:rsid w:val="00B4666B"/>
    <w:rsid w:val="00B53805"/>
    <w:rsid w:val="00B54393"/>
    <w:rsid w:val="00B54637"/>
    <w:rsid w:val="00B56DC4"/>
    <w:rsid w:val="00B6155E"/>
    <w:rsid w:val="00B61F5B"/>
    <w:rsid w:val="00B643C1"/>
    <w:rsid w:val="00B7140A"/>
    <w:rsid w:val="00B71C04"/>
    <w:rsid w:val="00B72D48"/>
    <w:rsid w:val="00B73546"/>
    <w:rsid w:val="00B7398D"/>
    <w:rsid w:val="00B75569"/>
    <w:rsid w:val="00B75D75"/>
    <w:rsid w:val="00B82DB7"/>
    <w:rsid w:val="00B854DD"/>
    <w:rsid w:val="00B8612F"/>
    <w:rsid w:val="00B92E57"/>
    <w:rsid w:val="00B954BD"/>
    <w:rsid w:val="00B95D70"/>
    <w:rsid w:val="00B97F2B"/>
    <w:rsid w:val="00BA7A41"/>
    <w:rsid w:val="00BB3C6C"/>
    <w:rsid w:val="00BB5EB0"/>
    <w:rsid w:val="00BC134C"/>
    <w:rsid w:val="00BC6A17"/>
    <w:rsid w:val="00BC746B"/>
    <w:rsid w:val="00BD0EE2"/>
    <w:rsid w:val="00BD28F7"/>
    <w:rsid w:val="00BD29A4"/>
    <w:rsid w:val="00BD5252"/>
    <w:rsid w:val="00BD61EA"/>
    <w:rsid w:val="00BE0B60"/>
    <w:rsid w:val="00BE45ED"/>
    <w:rsid w:val="00BE775C"/>
    <w:rsid w:val="00BF1099"/>
    <w:rsid w:val="00BF2ADE"/>
    <w:rsid w:val="00BF3982"/>
    <w:rsid w:val="00BF3CE7"/>
    <w:rsid w:val="00BF4986"/>
    <w:rsid w:val="00BF5ADC"/>
    <w:rsid w:val="00C01260"/>
    <w:rsid w:val="00C029C1"/>
    <w:rsid w:val="00C053D7"/>
    <w:rsid w:val="00C10ADD"/>
    <w:rsid w:val="00C14356"/>
    <w:rsid w:val="00C1624F"/>
    <w:rsid w:val="00C214E9"/>
    <w:rsid w:val="00C24C8B"/>
    <w:rsid w:val="00C32F1B"/>
    <w:rsid w:val="00C3749F"/>
    <w:rsid w:val="00C41922"/>
    <w:rsid w:val="00C41BA1"/>
    <w:rsid w:val="00C51408"/>
    <w:rsid w:val="00C529FC"/>
    <w:rsid w:val="00C56DAD"/>
    <w:rsid w:val="00C608EF"/>
    <w:rsid w:val="00C63363"/>
    <w:rsid w:val="00C728A4"/>
    <w:rsid w:val="00C84148"/>
    <w:rsid w:val="00C84847"/>
    <w:rsid w:val="00C85217"/>
    <w:rsid w:val="00C85551"/>
    <w:rsid w:val="00C85CE6"/>
    <w:rsid w:val="00C864D6"/>
    <w:rsid w:val="00C90E8C"/>
    <w:rsid w:val="00C92020"/>
    <w:rsid w:val="00C921C2"/>
    <w:rsid w:val="00C95218"/>
    <w:rsid w:val="00CA18B3"/>
    <w:rsid w:val="00CA24EE"/>
    <w:rsid w:val="00CA43F5"/>
    <w:rsid w:val="00CB09B5"/>
    <w:rsid w:val="00CB267C"/>
    <w:rsid w:val="00CB3879"/>
    <w:rsid w:val="00CC1D3A"/>
    <w:rsid w:val="00CC49DF"/>
    <w:rsid w:val="00CD61A6"/>
    <w:rsid w:val="00CF1FFF"/>
    <w:rsid w:val="00CF319C"/>
    <w:rsid w:val="00D11268"/>
    <w:rsid w:val="00D171AF"/>
    <w:rsid w:val="00D21C58"/>
    <w:rsid w:val="00D233B9"/>
    <w:rsid w:val="00D23EC3"/>
    <w:rsid w:val="00D32D16"/>
    <w:rsid w:val="00D3333C"/>
    <w:rsid w:val="00D348E5"/>
    <w:rsid w:val="00D405A6"/>
    <w:rsid w:val="00D43897"/>
    <w:rsid w:val="00D477E1"/>
    <w:rsid w:val="00D52BC3"/>
    <w:rsid w:val="00D56F83"/>
    <w:rsid w:val="00D64952"/>
    <w:rsid w:val="00D70045"/>
    <w:rsid w:val="00D70641"/>
    <w:rsid w:val="00D70AA8"/>
    <w:rsid w:val="00D73E36"/>
    <w:rsid w:val="00D75654"/>
    <w:rsid w:val="00D76700"/>
    <w:rsid w:val="00D845C4"/>
    <w:rsid w:val="00D8540B"/>
    <w:rsid w:val="00D869CA"/>
    <w:rsid w:val="00D87B2D"/>
    <w:rsid w:val="00D87E94"/>
    <w:rsid w:val="00D909FE"/>
    <w:rsid w:val="00D91CF9"/>
    <w:rsid w:val="00D92A6E"/>
    <w:rsid w:val="00D935F7"/>
    <w:rsid w:val="00DA4E48"/>
    <w:rsid w:val="00DA59CC"/>
    <w:rsid w:val="00DA6A03"/>
    <w:rsid w:val="00DB1EFE"/>
    <w:rsid w:val="00DC4392"/>
    <w:rsid w:val="00DC7054"/>
    <w:rsid w:val="00DD3882"/>
    <w:rsid w:val="00DD555C"/>
    <w:rsid w:val="00DD5A58"/>
    <w:rsid w:val="00DD6312"/>
    <w:rsid w:val="00DD70DE"/>
    <w:rsid w:val="00DD71E3"/>
    <w:rsid w:val="00DD76DA"/>
    <w:rsid w:val="00DE1CC3"/>
    <w:rsid w:val="00DF45CA"/>
    <w:rsid w:val="00E003A8"/>
    <w:rsid w:val="00E137D7"/>
    <w:rsid w:val="00E16A60"/>
    <w:rsid w:val="00E21CFC"/>
    <w:rsid w:val="00E2664C"/>
    <w:rsid w:val="00E26F76"/>
    <w:rsid w:val="00E30202"/>
    <w:rsid w:val="00E30EC2"/>
    <w:rsid w:val="00E40D97"/>
    <w:rsid w:val="00E4108A"/>
    <w:rsid w:val="00E42AAA"/>
    <w:rsid w:val="00E44D75"/>
    <w:rsid w:val="00E50F55"/>
    <w:rsid w:val="00E57062"/>
    <w:rsid w:val="00E57385"/>
    <w:rsid w:val="00E6704A"/>
    <w:rsid w:val="00E73DA7"/>
    <w:rsid w:val="00E741B2"/>
    <w:rsid w:val="00E74D3D"/>
    <w:rsid w:val="00E75CD0"/>
    <w:rsid w:val="00E76D92"/>
    <w:rsid w:val="00E8108E"/>
    <w:rsid w:val="00E83B31"/>
    <w:rsid w:val="00E855E1"/>
    <w:rsid w:val="00E867B3"/>
    <w:rsid w:val="00EA67ED"/>
    <w:rsid w:val="00EA6DE2"/>
    <w:rsid w:val="00EB2183"/>
    <w:rsid w:val="00EB4B6C"/>
    <w:rsid w:val="00EB5E4E"/>
    <w:rsid w:val="00EB6D00"/>
    <w:rsid w:val="00EC0494"/>
    <w:rsid w:val="00EC0B32"/>
    <w:rsid w:val="00ED57F2"/>
    <w:rsid w:val="00EE0CE9"/>
    <w:rsid w:val="00EE21BA"/>
    <w:rsid w:val="00EE28FB"/>
    <w:rsid w:val="00EF06FC"/>
    <w:rsid w:val="00EF0A46"/>
    <w:rsid w:val="00EF6C36"/>
    <w:rsid w:val="00EF798D"/>
    <w:rsid w:val="00F045C6"/>
    <w:rsid w:val="00F04898"/>
    <w:rsid w:val="00F141A4"/>
    <w:rsid w:val="00F14BA0"/>
    <w:rsid w:val="00F21ED0"/>
    <w:rsid w:val="00F26073"/>
    <w:rsid w:val="00F32057"/>
    <w:rsid w:val="00F41826"/>
    <w:rsid w:val="00F41B01"/>
    <w:rsid w:val="00F42E0A"/>
    <w:rsid w:val="00F44D7F"/>
    <w:rsid w:val="00F52B09"/>
    <w:rsid w:val="00F54699"/>
    <w:rsid w:val="00F57076"/>
    <w:rsid w:val="00F57EDE"/>
    <w:rsid w:val="00F61462"/>
    <w:rsid w:val="00F62257"/>
    <w:rsid w:val="00F63818"/>
    <w:rsid w:val="00F66468"/>
    <w:rsid w:val="00F676EB"/>
    <w:rsid w:val="00F75709"/>
    <w:rsid w:val="00F76FD7"/>
    <w:rsid w:val="00F822E9"/>
    <w:rsid w:val="00F82350"/>
    <w:rsid w:val="00F87B01"/>
    <w:rsid w:val="00F925AE"/>
    <w:rsid w:val="00F94FDE"/>
    <w:rsid w:val="00F96CE4"/>
    <w:rsid w:val="00FA0733"/>
    <w:rsid w:val="00FA58FA"/>
    <w:rsid w:val="00FB1AF0"/>
    <w:rsid w:val="00FB221A"/>
    <w:rsid w:val="00FB2E10"/>
    <w:rsid w:val="00FB3E05"/>
    <w:rsid w:val="00FB4A43"/>
    <w:rsid w:val="00FB4C57"/>
    <w:rsid w:val="00FB5362"/>
    <w:rsid w:val="00FC0459"/>
    <w:rsid w:val="00FD0D5C"/>
    <w:rsid w:val="00FE296D"/>
    <w:rsid w:val="00FE5D46"/>
    <w:rsid w:val="00FE5DFE"/>
    <w:rsid w:val="00FF0054"/>
    <w:rsid w:val="00FF2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187"/>
  <w15:chartTrackingRefBased/>
  <w15:docId w15:val="{6814591A-390F-4FAB-8550-006BF592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5B"/>
    <w:pPr>
      <w:spacing w:after="0" w:line="276" w:lineRule="auto"/>
      <w:contextualSpacing/>
      <w:jc w:val="both"/>
    </w:pPr>
    <w:rPr>
      <w:rFonts w:ascii="Gotham Book" w:hAnsi="Gotham Book"/>
      <w:color w:val="50535A"/>
    </w:rPr>
  </w:style>
  <w:style w:type="paragraph" w:styleId="Ttulo1">
    <w:name w:val="heading 1"/>
    <w:basedOn w:val="Normal"/>
    <w:next w:val="Normal"/>
    <w:link w:val="Ttulo1Car"/>
    <w:uiPriority w:val="9"/>
    <w:qFormat/>
    <w:rsid w:val="00B61F5B"/>
    <w:pPr>
      <w:keepNext/>
      <w:keepLines/>
      <w:jc w:val="center"/>
      <w:outlineLvl w:val="0"/>
    </w:pPr>
    <w:rPr>
      <w:rFonts w:ascii="Gotham Black" w:eastAsiaTheme="majorEastAsia" w:hAnsi="Gotham Black" w:cstheme="majorBidi"/>
      <w:sz w:val="32"/>
      <w:szCs w:val="32"/>
    </w:rPr>
  </w:style>
  <w:style w:type="paragraph" w:styleId="Ttulo2">
    <w:name w:val="heading 2"/>
    <w:basedOn w:val="Normal"/>
    <w:next w:val="Normal"/>
    <w:link w:val="Ttulo2Car"/>
    <w:uiPriority w:val="9"/>
    <w:unhideWhenUsed/>
    <w:qFormat/>
    <w:rsid w:val="00D91CF9"/>
    <w:pPr>
      <w:keepNext/>
      <w:keepLines/>
      <w:jc w:val="center"/>
      <w:outlineLvl w:val="1"/>
    </w:pPr>
    <w:rPr>
      <w:rFonts w:ascii="Gotham Black" w:eastAsiaTheme="majorEastAsia" w:hAnsi="Gotham Black" w:cstheme="majorBidi"/>
      <w:color w:val="0090AA"/>
      <w:sz w:val="28"/>
      <w:szCs w:val="26"/>
    </w:rPr>
  </w:style>
  <w:style w:type="paragraph" w:styleId="Ttulo3">
    <w:name w:val="heading 3"/>
    <w:basedOn w:val="Normal"/>
    <w:next w:val="Normal"/>
    <w:link w:val="Ttulo3Car"/>
    <w:uiPriority w:val="9"/>
    <w:unhideWhenUsed/>
    <w:qFormat/>
    <w:rsid w:val="007E7DCA"/>
    <w:pPr>
      <w:keepNext/>
      <w:keepLines/>
      <w:jc w:val="center"/>
      <w:outlineLvl w:val="2"/>
    </w:pPr>
    <w:rPr>
      <w:rFonts w:ascii="Gotham Bold" w:eastAsiaTheme="majorEastAsia" w:hAnsi="Gotham Bold" w:cstheme="majorBidi"/>
      <w:color w:val="DD052B"/>
      <w:sz w:val="24"/>
      <w:szCs w:val="24"/>
    </w:rPr>
  </w:style>
  <w:style w:type="paragraph" w:styleId="Ttulo4">
    <w:name w:val="heading 4"/>
    <w:basedOn w:val="Normal"/>
    <w:next w:val="Normal"/>
    <w:link w:val="Ttulo4Car"/>
    <w:uiPriority w:val="9"/>
    <w:semiHidden/>
    <w:unhideWhenUsed/>
    <w:qFormat/>
    <w:rsid w:val="008B5854"/>
    <w:pPr>
      <w:keepNext/>
      <w:keepLines/>
      <w:spacing w:before="240" w:after="40" w:line="259" w:lineRule="auto"/>
      <w:contextualSpacing w:val="0"/>
      <w:jc w:val="left"/>
      <w:outlineLvl w:val="3"/>
    </w:pPr>
    <w:rPr>
      <w:rFonts w:ascii="Calibri" w:eastAsia="Calibri" w:hAnsi="Calibri" w:cs="Calibri"/>
      <w:b/>
      <w:color w:val="auto"/>
      <w:sz w:val="24"/>
      <w:szCs w:val="24"/>
      <w:lang w:eastAsia="es-MX"/>
    </w:rPr>
  </w:style>
  <w:style w:type="paragraph" w:styleId="Ttulo5">
    <w:name w:val="heading 5"/>
    <w:basedOn w:val="Normal"/>
    <w:next w:val="Normal"/>
    <w:link w:val="Ttulo5Car"/>
    <w:uiPriority w:val="9"/>
    <w:semiHidden/>
    <w:unhideWhenUsed/>
    <w:qFormat/>
    <w:rsid w:val="008B5854"/>
    <w:pPr>
      <w:keepNext/>
      <w:keepLines/>
      <w:spacing w:before="220" w:after="40" w:line="259" w:lineRule="auto"/>
      <w:contextualSpacing w:val="0"/>
      <w:jc w:val="left"/>
      <w:outlineLvl w:val="4"/>
    </w:pPr>
    <w:rPr>
      <w:rFonts w:ascii="Calibri" w:eastAsia="Calibri" w:hAnsi="Calibri" w:cs="Calibri"/>
      <w:b/>
      <w:color w:val="auto"/>
      <w:lang w:eastAsia="es-MX"/>
    </w:rPr>
  </w:style>
  <w:style w:type="paragraph" w:styleId="Ttulo6">
    <w:name w:val="heading 6"/>
    <w:basedOn w:val="Normal"/>
    <w:next w:val="Normal"/>
    <w:link w:val="Ttulo6Car"/>
    <w:uiPriority w:val="9"/>
    <w:semiHidden/>
    <w:unhideWhenUsed/>
    <w:qFormat/>
    <w:rsid w:val="008B5854"/>
    <w:pPr>
      <w:keepNext/>
      <w:keepLines/>
      <w:spacing w:before="200" w:after="40" w:line="259" w:lineRule="auto"/>
      <w:contextualSpacing w:val="0"/>
      <w:jc w:val="left"/>
      <w:outlineLvl w:val="5"/>
    </w:pPr>
    <w:rPr>
      <w:rFonts w:ascii="Calibri" w:eastAsia="Calibri" w:hAnsi="Calibri" w:cs="Calibri"/>
      <w:b/>
      <w:color w:val="auto"/>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F5B"/>
    <w:rPr>
      <w:rFonts w:ascii="Gotham Black" w:eastAsiaTheme="majorEastAsia" w:hAnsi="Gotham Black" w:cstheme="majorBidi"/>
      <w:color w:val="50535A"/>
      <w:sz w:val="32"/>
      <w:szCs w:val="32"/>
    </w:rPr>
  </w:style>
  <w:style w:type="character" w:customStyle="1" w:styleId="Ttulo2Car">
    <w:name w:val="Título 2 Car"/>
    <w:basedOn w:val="Fuentedeprrafopredeter"/>
    <w:link w:val="Ttulo2"/>
    <w:uiPriority w:val="9"/>
    <w:rsid w:val="00D91CF9"/>
    <w:rPr>
      <w:rFonts w:ascii="Gotham Black" w:eastAsiaTheme="majorEastAsia" w:hAnsi="Gotham Black" w:cstheme="majorBidi"/>
      <w:color w:val="0090AA"/>
      <w:sz w:val="28"/>
      <w:szCs w:val="26"/>
    </w:rPr>
  </w:style>
  <w:style w:type="paragraph" w:styleId="TtuloTDC">
    <w:name w:val="TOC Heading"/>
    <w:basedOn w:val="Ttulo1"/>
    <w:next w:val="Normal"/>
    <w:uiPriority w:val="39"/>
    <w:unhideWhenUsed/>
    <w:rsid w:val="007E7DCA"/>
    <w:pPr>
      <w:contextualSpacing w:val="0"/>
      <w:outlineLvl w:val="9"/>
    </w:pPr>
    <w:rPr>
      <w:rFonts w:ascii="Gotham Bold" w:hAnsi="Gotham Bold"/>
      <w:color w:val="DD052B"/>
      <w:sz w:val="24"/>
      <w:lang w:eastAsia="es-MX"/>
    </w:rPr>
  </w:style>
  <w:style w:type="paragraph" w:customStyle="1" w:styleId="GBazul">
    <w:name w:val="GB azul"/>
    <w:basedOn w:val="Normal"/>
    <w:link w:val="GBazulCar"/>
    <w:qFormat/>
    <w:rsid w:val="007E7DCA"/>
    <w:rPr>
      <w:color w:val="0090AA"/>
      <w:lang w:val="es-ES"/>
    </w:rPr>
  </w:style>
  <w:style w:type="paragraph" w:customStyle="1" w:styleId="GBrojo">
    <w:name w:val="GB rojo"/>
    <w:basedOn w:val="Normal"/>
    <w:link w:val="GBrojoCar"/>
    <w:qFormat/>
    <w:rsid w:val="007E7DCA"/>
    <w:rPr>
      <w:color w:val="DD052B"/>
      <w:lang w:val="es-ES"/>
    </w:rPr>
  </w:style>
  <w:style w:type="character" w:customStyle="1" w:styleId="GBazulCar">
    <w:name w:val="GB azul Car"/>
    <w:basedOn w:val="Fuentedeprrafopredeter"/>
    <w:link w:val="GBazul"/>
    <w:rsid w:val="007E7DCA"/>
    <w:rPr>
      <w:rFonts w:ascii="Gotham Book" w:hAnsi="Gotham Book"/>
      <w:color w:val="0090AA"/>
      <w:lang w:val="es-ES"/>
    </w:rPr>
  </w:style>
  <w:style w:type="character" w:styleId="Ttulodellibro">
    <w:name w:val="Book Title"/>
    <w:basedOn w:val="Fuentedeprrafopredeter"/>
    <w:uiPriority w:val="33"/>
    <w:rsid w:val="007E7DCA"/>
    <w:rPr>
      <w:b/>
      <w:bCs/>
      <w:i/>
      <w:iCs/>
      <w:spacing w:val="5"/>
    </w:rPr>
  </w:style>
  <w:style w:type="character" w:customStyle="1" w:styleId="GBrojoCar">
    <w:name w:val="GB rojo Car"/>
    <w:basedOn w:val="Fuentedeprrafopredeter"/>
    <w:link w:val="GBrojo"/>
    <w:rsid w:val="007E7DCA"/>
    <w:rPr>
      <w:rFonts w:ascii="Gotham Book" w:hAnsi="Gotham Book"/>
      <w:color w:val="DD052B"/>
      <w:lang w:val="es-ES"/>
    </w:rPr>
  </w:style>
  <w:style w:type="character" w:styleId="Referenciasutil">
    <w:name w:val="Subtle Reference"/>
    <w:aliases w:val="Referencias"/>
    <w:basedOn w:val="Fuentedeprrafopredeter"/>
    <w:uiPriority w:val="31"/>
    <w:rsid w:val="007E7DCA"/>
    <w:rPr>
      <w:rFonts w:ascii="Gotham Book" w:hAnsi="Gotham Book"/>
      <w:caps w:val="0"/>
      <w:smallCaps w:val="0"/>
      <w:strike w:val="0"/>
      <w:dstrike w:val="0"/>
      <w:vanish w:val="0"/>
      <w:color w:val="50535A"/>
      <w:sz w:val="16"/>
      <w:vertAlign w:val="baseline"/>
    </w:rPr>
  </w:style>
  <w:style w:type="character" w:customStyle="1" w:styleId="Ttulo3Car">
    <w:name w:val="Título 3 Car"/>
    <w:basedOn w:val="Fuentedeprrafopredeter"/>
    <w:link w:val="Ttulo3"/>
    <w:uiPriority w:val="9"/>
    <w:rsid w:val="007E7DCA"/>
    <w:rPr>
      <w:rFonts w:ascii="Gotham Bold" w:eastAsiaTheme="majorEastAsia" w:hAnsi="Gotham Bold" w:cstheme="majorBidi"/>
      <w:color w:val="DD052B"/>
      <w:sz w:val="24"/>
      <w:szCs w:val="24"/>
    </w:rPr>
  </w:style>
  <w:style w:type="paragraph" w:styleId="Prrafodelista">
    <w:name w:val="List Paragraph"/>
    <w:aliases w:val="Título3 HB,Párrafo,resaltar,Lista vistosa - Énfasis 11,List Paragraph1"/>
    <w:basedOn w:val="Normal"/>
    <w:link w:val="PrrafodelistaCar"/>
    <w:uiPriority w:val="34"/>
    <w:qFormat/>
    <w:rsid w:val="007E7DCA"/>
    <w:pPr>
      <w:ind w:left="720"/>
    </w:pPr>
  </w:style>
  <w:style w:type="character" w:customStyle="1" w:styleId="Ttulo4Car">
    <w:name w:val="Título 4 Car"/>
    <w:basedOn w:val="Fuentedeprrafopredeter"/>
    <w:link w:val="Ttulo4"/>
    <w:uiPriority w:val="9"/>
    <w:semiHidden/>
    <w:rsid w:val="008B5854"/>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8B5854"/>
    <w:rPr>
      <w:rFonts w:ascii="Calibri" w:eastAsia="Calibri" w:hAnsi="Calibri" w:cs="Calibri"/>
      <w:b/>
      <w:lang w:eastAsia="es-MX"/>
    </w:rPr>
  </w:style>
  <w:style w:type="character" w:customStyle="1" w:styleId="Ttulo6Car">
    <w:name w:val="Título 6 Car"/>
    <w:basedOn w:val="Fuentedeprrafopredeter"/>
    <w:link w:val="Ttulo6"/>
    <w:uiPriority w:val="9"/>
    <w:semiHidden/>
    <w:rsid w:val="008B5854"/>
    <w:rPr>
      <w:rFonts w:ascii="Calibri" w:eastAsia="Calibri" w:hAnsi="Calibri" w:cs="Calibri"/>
      <w:b/>
      <w:sz w:val="20"/>
      <w:szCs w:val="20"/>
      <w:lang w:eastAsia="es-MX"/>
    </w:rPr>
  </w:style>
  <w:style w:type="table" w:customStyle="1" w:styleId="TableNormal1">
    <w:name w:val="Table Normal1"/>
    <w:rsid w:val="008B5854"/>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8B5854"/>
    <w:pPr>
      <w:keepNext/>
      <w:keepLines/>
      <w:spacing w:before="480" w:after="120" w:line="259" w:lineRule="auto"/>
      <w:contextualSpacing w:val="0"/>
      <w:jc w:val="left"/>
    </w:pPr>
    <w:rPr>
      <w:rFonts w:ascii="Calibri" w:eastAsia="Calibri" w:hAnsi="Calibri" w:cs="Calibri"/>
      <w:b/>
      <w:color w:val="auto"/>
      <w:sz w:val="72"/>
      <w:szCs w:val="72"/>
      <w:lang w:eastAsia="es-MX"/>
    </w:rPr>
  </w:style>
  <w:style w:type="character" w:customStyle="1" w:styleId="TtuloCar">
    <w:name w:val="Título Car"/>
    <w:basedOn w:val="Fuentedeprrafopredeter"/>
    <w:link w:val="Ttulo"/>
    <w:uiPriority w:val="10"/>
    <w:rsid w:val="008B5854"/>
    <w:rPr>
      <w:rFonts w:ascii="Calibri" w:eastAsia="Calibri" w:hAnsi="Calibri" w:cs="Calibri"/>
      <w:b/>
      <w:sz w:val="72"/>
      <w:szCs w:val="72"/>
      <w:lang w:eastAsia="es-MX"/>
    </w:rPr>
  </w:style>
  <w:style w:type="table" w:customStyle="1" w:styleId="TableNormal2">
    <w:name w:val="Table Normal2"/>
    <w:rsid w:val="008B5854"/>
    <w:rPr>
      <w:rFonts w:ascii="Calibri" w:eastAsia="Calibri" w:hAnsi="Calibri" w:cs="Calibri"/>
      <w:lang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8B5854"/>
    <w:pPr>
      <w:keepNext/>
      <w:keepLines/>
      <w:spacing w:before="360" w:after="80" w:line="259" w:lineRule="auto"/>
      <w:contextualSpacing w:val="0"/>
      <w:jc w:val="left"/>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8B5854"/>
    <w:rPr>
      <w:rFonts w:ascii="Georgia" w:eastAsia="Georgia" w:hAnsi="Georgia" w:cs="Georgia"/>
      <w:i/>
      <w:color w:val="666666"/>
      <w:sz w:val="48"/>
      <w:szCs w:val="48"/>
      <w:lang w:eastAsia="es-MX"/>
    </w:rPr>
  </w:style>
  <w:style w:type="paragraph" w:styleId="Encabezado">
    <w:name w:val="header"/>
    <w:basedOn w:val="Normal"/>
    <w:link w:val="EncabezadoCar"/>
    <w:uiPriority w:val="99"/>
    <w:unhideWhenUsed/>
    <w:rsid w:val="008B5854"/>
    <w:pPr>
      <w:tabs>
        <w:tab w:val="center" w:pos="4419"/>
        <w:tab w:val="right" w:pos="8838"/>
      </w:tabs>
      <w:spacing w:line="240" w:lineRule="auto"/>
      <w:contextualSpacing w:val="0"/>
      <w:jc w:val="left"/>
    </w:pPr>
    <w:rPr>
      <w:rFonts w:ascii="Calibri" w:eastAsia="Calibri" w:hAnsi="Calibri" w:cs="Calibri"/>
      <w:color w:val="auto"/>
      <w:lang w:eastAsia="es-MX"/>
    </w:rPr>
  </w:style>
  <w:style w:type="character" w:customStyle="1" w:styleId="EncabezadoCar">
    <w:name w:val="Encabezado Car"/>
    <w:basedOn w:val="Fuentedeprrafopredeter"/>
    <w:link w:val="Encabezado"/>
    <w:uiPriority w:val="99"/>
    <w:rsid w:val="008B5854"/>
    <w:rPr>
      <w:rFonts w:ascii="Calibri" w:eastAsia="Calibri" w:hAnsi="Calibri" w:cs="Calibri"/>
      <w:lang w:eastAsia="es-MX"/>
    </w:rPr>
  </w:style>
  <w:style w:type="paragraph" w:styleId="Piedepgina">
    <w:name w:val="footer"/>
    <w:basedOn w:val="Normal"/>
    <w:link w:val="PiedepginaCar"/>
    <w:uiPriority w:val="99"/>
    <w:unhideWhenUsed/>
    <w:rsid w:val="008B5854"/>
    <w:pPr>
      <w:tabs>
        <w:tab w:val="center" w:pos="4419"/>
        <w:tab w:val="right" w:pos="8838"/>
      </w:tabs>
      <w:spacing w:line="240" w:lineRule="auto"/>
      <w:contextualSpacing w:val="0"/>
      <w:jc w:val="left"/>
    </w:pPr>
    <w:rPr>
      <w:rFonts w:ascii="Calibri" w:eastAsia="Calibri" w:hAnsi="Calibri" w:cs="Calibri"/>
      <w:color w:val="auto"/>
      <w:lang w:eastAsia="es-MX"/>
    </w:rPr>
  </w:style>
  <w:style w:type="character" w:customStyle="1" w:styleId="PiedepginaCar">
    <w:name w:val="Pie de página Car"/>
    <w:basedOn w:val="Fuentedeprrafopredeter"/>
    <w:link w:val="Piedepgina"/>
    <w:uiPriority w:val="99"/>
    <w:rsid w:val="008B5854"/>
    <w:rPr>
      <w:rFonts w:ascii="Calibri" w:eastAsia="Calibri" w:hAnsi="Calibri" w:cs="Calibri"/>
      <w:lang w:eastAsia="es-MX"/>
    </w:rPr>
  </w:style>
  <w:style w:type="table" w:styleId="Tablaconcuadrcula">
    <w:name w:val="Table Grid"/>
    <w:basedOn w:val="Tablanormal"/>
    <w:uiPriority w:val="39"/>
    <w:rsid w:val="008B585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nguno">
    <w:name w:val="Ninguno"/>
    <w:rsid w:val="008B5854"/>
    <w:rPr>
      <w:lang w:val="es-ES_tradnl"/>
    </w:rPr>
  </w:style>
  <w:style w:type="paragraph" w:customStyle="1" w:styleId="Cuerpo">
    <w:name w:val="Cuerpo"/>
    <w:rsid w:val="008B5854"/>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character" w:styleId="Hipervnculo">
    <w:name w:val="Hyperlink"/>
    <w:basedOn w:val="Fuentedeprrafopredeter"/>
    <w:uiPriority w:val="99"/>
    <w:unhideWhenUsed/>
    <w:rsid w:val="008B5854"/>
    <w:rPr>
      <w:color w:val="0563C1" w:themeColor="hyperlink"/>
      <w:u w:val="single"/>
    </w:rPr>
  </w:style>
  <w:style w:type="character" w:customStyle="1" w:styleId="UnresolvedMention">
    <w:name w:val="Unresolved Mention"/>
    <w:basedOn w:val="Fuentedeprrafopredeter"/>
    <w:uiPriority w:val="99"/>
    <w:semiHidden/>
    <w:unhideWhenUsed/>
    <w:rsid w:val="008B5854"/>
    <w:rPr>
      <w:color w:val="605E5C"/>
      <w:shd w:val="clear" w:color="auto" w:fill="E1DFDD"/>
    </w:rPr>
  </w:style>
  <w:style w:type="paragraph" w:styleId="Textonotapie">
    <w:name w:val="footnote text"/>
    <w:basedOn w:val="Normal"/>
    <w:link w:val="TextonotapieCar"/>
    <w:uiPriority w:val="99"/>
    <w:semiHidden/>
    <w:unhideWhenUsed/>
    <w:rsid w:val="008B5854"/>
    <w:pPr>
      <w:spacing w:line="240" w:lineRule="auto"/>
      <w:contextualSpacing w:val="0"/>
      <w:jc w:val="left"/>
    </w:pPr>
    <w:rPr>
      <w:rFonts w:ascii="Calibri" w:eastAsia="Calibri" w:hAnsi="Calibri" w:cs="Calibri"/>
      <w:color w:val="auto"/>
      <w:sz w:val="20"/>
      <w:szCs w:val="20"/>
      <w:lang w:eastAsia="es-MX"/>
    </w:rPr>
  </w:style>
  <w:style w:type="character" w:customStyle="1" w:styleId="TextonotapieCar">
    <w:name w:val="Texto nota pie Car"/>
    <w:basedOn w:val="Fuentedeprrafopredeter"/>
    <w:link w:val="Textonotapie"/>
    <w:uiPriority w:val="99"/>
    <w:semiHidden/>
    <w:rsid w:val="008B5854"/>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8B5854"/>
    <w:rPr>
      <w:vertAlign w:val="superscript"/>
    </w:rPr>
  </w:style>
  <w:style w:type="character" w:customStyle="1" w:styleId="PrrafodelistaCar">
    <w:name w:val="Párrafo de lista Car"/>
    <w:aliases w:val="Título3 HB Car,Párrafo Car,resaltar Car,Lista vistosa - Énfasis 11 Car,List Paragraph1 Car"/>
    <w:link w:val="Prrafodelista"/>
    <w:uiPriority w:val="34"/>
    <w:locked/>
    <w:rsid w:val="008B5854"/>
    <w:rPr>
      <w:rFonts w:ascii="Gotham Book" w:hAnsi="Gotham Book"/>
      <w:color w:val="50535A"/>
    </w:rPr>
  </w:style>
  <w:style w:type="paragraph" w:styleId="NormalWeb">
    <w:name w:val="Normal (Web)"/>
    <w:basedOn w:val="Normal"/>
    <w:uiPriority w:val="99"/>
    <w:semiHidden/>
    <w:unhideWhenUsed/>
    <w:rsid w:val="008B5854"/>
    <w:pPr>
      <w:spacing w:before="100" w:beforeAutospacing="1" w:after="100" w:afterAutospacing="1" w:line="240" w:lineRule="auto"/>
      <w:contextualSpacing w:val="0"/>
      <w:jc w:val="left"/>
    </w:pPr>
    <w:rPr>
      <w:rFonts w:ascii="Times New Roman" w:eastAsia="Times New Roman" w:hAnsi="Times New Roman" w:cs="Times New Roman"/>
      <w:color w:val="auto"/>
      <w:sz w:val="24"/>
      <w:szCs w:val="24"/>
      <w:lang w:eastAsia="es-MX"/>
    </w:rPr>
  </w:style>
  <w:style w:type="paragraph" w:styleId="Sinespaciado">
    <w:name w:val="No Spacing"/>
    <w:aliases w:val="Vinculación"/>
    <w:link w:val="SinespaciadoCar"/>
    <w:uiPriority w:val="1"/>
    <w:qFormat/>
    <w:rsid w:val="008B5854"/>
    <w:pPr>
      <w:spacing w:after="0" w:line="240" w:lineRule="auto"/>
    </w:pPr>
    <w:rPr>
      <w:rFonts w:eastAsiaTheme="minorEastAsia"/>
      <w:lang w:eastAsia="es-MX"/>
    </w:rPr>
  </w:style>
  <w:style w:type="character" w:customStyle="1" w:styleId="SinespaciadoCar">
    <w:name w:val="Sin espaciado Car"/>
    <w:aliases w:val="Vinculación Car"/>
    <w:basedOn w:val="Fuentedeprrafopredeter"/>
    <w:link w:val="Sinespaciado"/>
    <w:uiPriority w:val="1"/>
    <w:rsid w:val="008B5854"/>
    <w:rPr>
      <w:rFonts w:eastAsiaTheme="minorEastAsia"/>
      <w:lang w:eastAsia="es-MX"/>
    </w:rPr>
  </w:style>
  <w:style w:type="paragraph" w:customStyle="1" w:styleId="Ada">
    <w:name w:val="Aída"/>
    <w:basedOn w:val="Normal"/>
    <w:link w:val="AdaCar"/>
    <w:qFormat/>
    <w:rsid w:val="008B5854"/>
    <w:pPr>
      <w:contextualSpacing w:val="0"/>
    </w:pPr>
    <w:rPr>
      <w:rFonts w:ascii="Tahoma" w:hAnsi="Tahoma" w:cs="Tahoma"/>
      <w:color w:val="auto"/>
    </w:rPr>
  </w:style>
  <w:style w:type="character" w:customStyle="1" w:styleId="AdaCar">
    <w:name w:val="Aída Car"/>
    <w:basedOn w:val="Fuentedeprrafopredeter"/>
    <w:link w:val="Ada"/>
    <w:rsid w:val="008B5854"/>
    <w:rPr>
      <w:rFonts w:ascii="Tahoma" w:hAnsi="Tahoma" w:cs="Tahoma"/>
    </w:rPr>
  </w:style>
  <w:style w:type="paragraph" w:styleId="Textocomentario">
    <w:name w:val="annotation text"/>
    <w:basedOn w:val="Normal"/>
    <w:link w:val="TextocomentarioCar"/>
    <w:uiPriority w:val="99"/>
    <w:unhideWhenUsed/>
    <w:rsid w:val="008B5854"/>
    <w:pPr>
      <w:spacing w:after="160" w:line="240" w:lineRule="auto"/>
      <w:contextualSpacing w:val="0"/>
      <w:jc w:val="left"/>
    </w:pPr>
    <w:rPr>
      <w:rFonts w:ascii="Calibri" w:eastAsia="Calibri" w:hAnsi="Calibri" w:cs="Calibri"/>
      <w:color w:val="auto"/>
      <w:sz w:val="20"/>
      <w:szCs w:val="20"/>
      <w:lang w:eastAsia="es-MX"/>
    </w:rPr>
  </w:style>
  <w:style w:type="character" w:customStyle="1" w:styleId="TextocomentarioCar">
    <w:name w:val="Texto comentario Car"/>
    <w:basedOn w:val="Fuentedeprrafopredeter"/>
    <w:link w:val="Textocomentario"/>
    <w:uiPriority w:val="99"/>
    <w:rsid w:val="008B5854"/>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8B5854"/>
    <w:rPr>
      <w:sz w:val="16"/>
      <w:szCs w:val="16"/>
    </w:rPr>
  </w:style>
  <w:style w:type="paragraph" w:styleId="Asuntodelcomentario">
    <w:name w:val="annotation subject"/>
    <w:basedOn w:val="Textocomentario"/>
    <w:next w:val="Textocomentario"/>
    <w:link w:val="AsuntodelcomentarioCar"/>
    <w:uiPriority w:val="99"/>
    <w:semiHidden/>
    <w:unhideWhenUsed/>
    <w:rsid w:val="008B5854"/>
    <w:rPr>
      <w:b/>
      <w:bCs/>
    </w:rPr>
  </w:style>
  <w:style w:type="character" w:customStyle="1" w:styleId="AsuntodelcomentarioCar">
    <w:name w:val="Asunto del comentario Car"/>
    <w:basedOn w:val="TextocomentarioCar"/>
    <w:link w:val="Asuntodelcomentario"/>
    <w:uiPriority w:val="99"/>
    <w:semiHidden/>
    <w:rsid w:val="008B5854"/>
    <w:rPr>
      <w:rFonts w:ascii="Calibri" w:eastAsia="Calibri" w:hAnsi="Calibri" w:cs="Calibri"/>
      <w:b/>
      <w:bCs/>
      <w:sz w:val="20"/>
      <w:szCs w:val="20"/>
      <w:lang w:eastAsia="es-MX"/>
    </w:rPr>
  </w:style>
  <w:style w:type="paragraph" w:customStyle="1" w:styleId="ProMujer">
    <w:name w:val="Pro Mujer"/>
    <w:basedOn w:val="Ada"/>
    <w:link w:val="ProMujerCar"/>
    <w:rsid w:val="008B5854"/>
    <w:rPr>
      <w:rFonts w:ascii="Montserrat" w:hAnsi="Montserrat"/>
      <w:color w:val="50535A"/>
    </w:rPr>
  </w:style>
  <w:style w:type="paragraph" w:customStyle="1" w:styleId="Pa12">
    <w:name w:val="Pa12"/>
    <w:basedOn w:val="Normal"/>
    <w:next w:val="Normal"/>
    <w:uiPriority w:val="99"/>
    <w:rsid w:val="008B5854"/>
    <w:pPr>
      <w:autoSpaceDE w:val="0"/>
      <w:autoSpaceDN w:val="0"/>
      <w:adjustRightInd w:val="0"/>
      <w:spacing w:line="241" w:lineRule="atLeast"/>
      <w:contextualSpacing w:val="0"/>
      <w:jc w:val="left"/>
    </w:pPr>
    <w:rPr>
      <w:rFonts w:ascii="Gotham Narrow Book" w:eastAsia="Calibri" w:hAnsi="Gotham Narrow Book" w:cs="Calibri"/>
      <w:color w:val="auto"/>
      <w:sz w:val="24"/>
      <w:szCs w:val="24"/>
      <w:lang w:eastAsia="es-MX"/>
    </w:rPr>
  </w:style>
  <w:style w:type="character" w:customStyle="1" w:styleId="ProMujerCar">
    <w:name w:val="Pro Mujer Car"/>
    <w:basedOn w:val="AdaCar"/>
    <w:link w:val="ProMujer"/>
    <w:rsid w:val="008B5854"/>
    <w:rPr>
      <w:rFonts w:ascii="Montserrat" w:hAnsi="Montserrat" w:cs="Tahoma"/>
      <w:color w:val="50535A"/>
    </w:rPr>
  </w:style>
  <w:style w:type="character" w:customStyle="1" w:styleId="A2">
    <w:name w:val="A2"/>
    <w:uiPriority w:val="99"/>
    <w:rsid w:val="008B5854"/>
    <w:rPr>
      <w:rFonts w:cs="Gotham Narrow Book"/>
      <w:color w:val="000000"/>
      <w:sz w:val="16"/>
      <w:szCs w:val="16"/>
    </w:rPr>
  </w:style>
  <w:style w:type="paragraph" w:customStyle="1" w:styleId="GothamBook">
    <w:name w:val="Gotham Book"/>
    <w:basedOn w:val="ProMujer"/>
    <w:link w:val="GothamBookCar"/>
    <w:qFormat/>
    <w:rsid w:val="008B5854"/>
    <w:pPr>
      <w:contextualSpacing/>
    </w:pPr>
    <w:rPr>
      <w:rFonts w:ascii="Gotham Book" w:hAnsi="Gotham Book"/>
    </w:rPr>
  </w:style>
  <w:style w:type="character" w:customStyle="1" w:styleId="GothamBookCar">
    <w:name w:val="Gotham Book Car"/>
    <w:basedOn w:val="ProMujerCar"/>
    <w:link w:val="GothamBook"/>
    <w:rsid w:val="008B5854"/>
    <w:rPr>
      <w:rFonts w:ascii="Gotham Book" w:hAnsi="Gotham Book" w:cs="Tahoma"/>
      <w:color w:val="50535A"/>
    </w:rPr>
  </w:style>
  <w:style w:type="paragraph" w:customStyle="1" w:styleId="Ttulo1PM">
    <w:name w:val="Título 1 PM"/>
    <w:basedOn w:val="GothamBook"/>
    <w:next w:val="GothamBook"/>
    <w:link w:val="Ttulo1PMCar"/>
    <w:qFormat/>
    <w:rsid w:val="008B5854"/>
    <w:pPr>
      <w:jc w:val="center"/>
    </w:pPr>
    <w:rPr>
      <w:rFonts w:ascii="Gotham Black" w:hAnsi="Gotham Black"/>
      <w:bCs/>
      <w:sz w:val="32"/>
      <w:szCs w:val="28"/>
    </w:rPr>
  </w:style>
  <w:style w:type="character" w:customStyle="1" w:styleId="Ttulo1PMCar">
    <w:name w:val="Título 1 PM Car"/>
    <w:basedOn w:val="AdaCar"/>
    <w:link w:val="Ttulo1PM"/>
    <w:rsid w:val="008B5854"/>
    <w:rPr>
      <w:rFonts w:ascii="Gotham Black" w:hAnsi="Gotham Black" w:cs="Tahoma"/>
      <w:bCs/>
      <w:color w:val="50535A"/>
      <w:sz w:val="32"/>
      <w:szCs w:val="28"/>
    </w:rPr>
  </w:style>
  <w:style w:type="paragraph" w:customStyle="1" w:styleId="Ttulo2PM">
    <w:name w:val="Título 2 PM"/>
    <w:basedOn w:val="GothamBook"/>
    <w:next w:val="GothamBook"/>
    <w:link w:val="Ttulo2PMCar"/>
    <w:qFormat/>
    <w:rsid w:val="008B5854"/>
    <w:pPr>
      <w:jc w:val="center"/>
    </w:pPr>
    <w:rPr>
      <w:rFonts w:ascii="Gotham Black" w:hAnsi="Gotham Black"/>
      <w:color w:val="0090AA"/>
      <w:sz w:val="28"/>
    </w:rPr>
  </w:style>
  <w:style w:type="paragraph" w:customStyle="1" w:styleId="Ttulo3PM">
    <w:name w:val="Título 3 PM"/>
    <w:basedOn w:val="GothamBook"/>
    <w:next w:val="GothamBook"/>
    <w:link w:val="Ttulo3PMCar"/>
    <w:rsid w:val="008B5854"/>
    <w:pPr>
      <w:jc w:val="center"/>
    </w:pPr>
    <w:rPr>
      <w:rFonts w:ascii="Gotham Bold" w:hAnsi="Gotham Bold"/>
      <w:color w:val="DD052B"/>
      <w:sz w:val="24"/>
    </w:rPr>
  </w:style>
  <w:style w:type="character" w:customStyle="1" w:styleId="Ttulo2PMCar">
    <w:name w:val="Título 2 PM Car"/>
    <w:basedOn w:val="AdaCar"/>
    <w:link w:val="Ttulo2PM"/>
    <w:rsid w:val="008B5854"/>
    <w:rPr>
      <w:rFonts w:ascii="Gotham Black" w:hAnsi="Gotham Black" w:cs="Tahoma"/>
      <w:color w:val="0090AA"/>
      <w:sz w:val="28"/>
    </w:rPr>
  </w:style>
  <w:style w:type="paragraph" w:customStyle="1" w:styleId="Negritasazul">
    <w:name w:val="Negritas azul"/>
    <w:basedOn w:val="Ada"/>
    <w:link w:val="NegritasazulCar"/>
    <w:qFormat/>
    <w:rsid w:val="008B5854"/>
    <w:pPr>
      <w:contextualSpacing/>
    </w:pPr>
    <w:rPr>
      <w:rFonts w:ascii="Gotham Book" w:hAnsi="Gotham Book"/>
      <w:b/>
      <w:bCs/>
      <w:color w:val="0090AA"/>
    </w:rPr>
  </w:style>
  <w:style w:type="character" w:customStyle="1" w:styleId="Ttulo3PMCar">
    <w:name w:val="Título 3 PM Car"/>
    <w:basedOn w:val="AdaCar"/>
    <w:link w:val="Ttulo3PM"/>
    <w:rsid w:val="008B5854"/>
    <w:rPr>
      <w:rFonts w:ascii="Gotham Bold" w:hAnsi="Gotham Bold" w:cs="Tahoma"/>
      <w:color w:val="DD052B"/>
      <w:sz w:val="24"/>
    </w:rPr>
  </w:style>
  <w:style w:type="paragraph" w:customStyle="1" w:styleId="Negritasgris">
    <w:name w:val="Negritas gris"/>
    <w:basedOn w:val="Ada"/>
    <w:link w:val="NegritasgrisCar"/>
    <w:qFormat/>
    <w:rsid w:val="008B5854"/>
    <w:pPr>
      <w:contextualSpacing/>
    </w:pPr>
    <w:rPr>
      <w:rFonts w:ascii="Gotham Book" w:hAnsi="Gotham Book"/>
      <w:b/>
      <w:bCs/>
      <w:color w:val="50535A"/>
    </w:rPr>
  </w:style>
  <w:style w:type="character" w:customStyle="1" w:styleId="NegritasazulCar">
    <w:name w:val="Negritas azul Car"/>
    <w:basedOn w:val="AdaCar"/>
    <w:link w:val="Negritasazul"/>
    <w:rsid w:val="008B5854"/>
    <w:rPr>
      <w:rFonts w:ascii="Gotham Book" w:hAnsi="Gotham Book" w:cs="Tahoma"/>
      <w:b/>
      <w:bCs/>
      <w:color w:val="0090AA"/>
    </w:rPr>
  </w:style>
  <w:style w:type="paragraph" w:customStyle="1" w:styleId="Negritasrojo">
    <w:name w:val="Negritas rojo"/>
    <w:basedOn w:val="GBrojo"/>
    <w:link w:val="NegritasrojoCar"/>
    <w:qFormat/>
    <w:rsid w:val="008B5854"/>
    <w:rPr>
      <w:b/>
      <w:bCs/>
    </w:rPr>
  </w:style>
  <w:style w:type="character" w:customStyle="1" w:styleId="NegritasgrisCar">
    <w:name w:val="Negritas gris Car"/>
    <w:basedOn w:val="AdaCar"/>
    <w:link w:val="Negritasgris"/>
    <w:rsid w:val="008B5854"/>
    <w:rPr>
      <w:rFonts w:ascii="Gotham Book" w:hAnsi="Gotham Book" w:cs="Tahoma"/>
      <w:b/>
      <w:bCs/>
      <w:color w:val="50535A"/>
    </w:rPr>
  </w:style>
  <w:style w:type="character" w:customStyle="1" w:styleId="NegritasrojoCar">
    <w:name w:val="Negritas rojo Car"/>
    <w:basedOn w:val="AdaCar"/>
    <w:link w:val="Negritasrojo"/>
    <w:rsid w:val="0015254B"/>
    <w:rPr>
      <w:rFonts w:ascii="Gotham Book" w:hAnsi="Gotham Book" w:cs="Tahoma"/>
      <w:b/>
      <w:bCs/>
      <w:color w:val="DD052B"/>
      <w:lang w:val="es-ES"/>
    </w:rPr>
  </w:style>
  <w:style w:type="paragraph" w:styleId="TDC2">
    <w:name w:val="toc 2"/>
    <w:basedOn w:val="Normal"/>
    <w:next w:val="Normal"/>
    <w:autoRedefine/>
    <w:uiPriority w:val="39"/>
    <w:unhideWhenUsed/>
    <w:rsid w:val="008B5854"/>
    <w:pPr>
      <w:spacing w:after="100" w:line="259" w:lineRule="auto"/>
      <w:ind w:left="220"/>
      <w:contextualSpacing w:val="0"/>
      <w:jc w:val="left"/>
    </w:pPr>
    <w:rPr>
      <w:rFonts w:asciiTheme="minorHAnsi" w:eastAsiaTheme="minorEastAsia" w:hAnsiTheme="minorHAnsi" w:cs="Times New Roman"/>
      <w:color w:val="auto"/>
      <w:lang w:eastAsia="es-MX"/>
    </w:rPr>
  </w:style>
  <w:style w:type="paragraph" w:styleId="TDC1">
    <w:name w:val="toc 1"/>
    <w:basedOn w:val="GothamBook"/>
    <w:next w:val="GothamBook"/>
    <w:autoRedefine/>
    <w:uiPriority w:val="39"/>
    <w:unhideWhenUsed/>
    <w:rsid w:val="008B5854"/>
    <w:pPr>
      <w:spacing w:after="100"/>
    </w:pPr>
    <w:rPr>
      <w:rFonts w:eastAsiaTheme="minorEastAsia" w:cs="Times New Roman"/>
    </w:rPr>
  </w:style>
  <w:style w:type="paragraph" w:styleId="TDC3">
    <w:name w:val="toc 3"/>
    <w:basedOn w:val="Normal"/>
    <w:next w:val="Normal"/>
    <w:autoRedefine/>
    <w:uiPriority w:val="39"/>
    <w:unhideWhenUsed/>
    <w:rsid w:val="008B5854"/>
    <w:pPr>
      <w:spacing w:after="100" w:line="259" w:lineRule="auto"/>
      <w:ind w:left="440"/>
      <w:contextualSpacing w:val="0"/>
      <w:jc w:val="left"/>
    </w:pPr>
    <w:rPr>
      <w:rFonts w:asciiTheme="minorHAnsi" w:eastAsiaTheme="minorEastAsia" w:hAnsiTheme="minorHAnsi" w:cs="Times New Roman"/>
      <w:color w:val="auto"/>
      <w:lang w:eastAsia="es-MX"/>
    </w:rPr>
  </w:style>
  <w:style w:type="paragraph" w:customStyle="1" w:styleId="Apartado">
    <w:name w:val="Apartado"/>
    <w:basedOn w:val="GothamBook"/>
    <w:next w:val="GothamBook"/>
    <w:link w:val="ApartadoCar"/>
    <w:rsid w:val="008B5854"/>
    <w:pPr>
      <w:jc w:val="center"/>
    </w:pPr>
    <w:rPr>
      <w:rFonts w:ascii="Gotham Black" w:hAnsi="Gotham Black"/>
      <w:sz w:val="32"/>
      <w:szCs w:val="32"/>
    </w:rPr>
  </w:style>
  <w:style w:type="character" w:customStyle="1" w:styleId="ApartadoCar">
    <w:name w:val="Apartado Car"/>
    <w:basedOn w:val="GothamBookCar"/>
    <w:link w:val="Apartado"/>
    <w:rsid w:val="008B5854"/>
    <w:rPr>
      <w:rFonts w:ascii="Gotham Black" w:hAnsi="Gotham Black" w:cs="Tahoma"/>
      <w:color w:val="50535A"/>
      <w:sz w:val="32"/>
      <w:szCs w:val="32"/>
    </w:rPr>
  </w:style>
  <w:style w:type="paragraph" w:customStyle="1" w:styleId="Tareas">
    <w:name w:val="Tareas"/>
    <w:basedOn w:val="Normal"/>
    <w:rsid w:val="00E40D97"/>
    <w:pPr>
      <w:numPr>
        <w:numId w:val="22"/>
      </w:numPr>
      <w:spacing w:line="240" w:lineRule="auto"/>
    </w:pPr>
    <w:rPr>
      <w:rFonts w:asciiTheme="minorHAnsi" w:hAnsiTheme="minorHAnsi"/>
      <w:color w:val="000000" w:themeColor="text1"/>
      <w:sz w:val="20"/>
      <w:lang w:val="es-ES"/>
    </w:rPr>
  </w:style>
  <w:style w:type="paragraph" w:customStyle="1" w:styleId="Articulo">
    <w:name w:val="Articulo#"/>
    <w:basedOn w:val="Normal"/>
    <w:rsid w:val="00E40D97"/>
    <w:pPr>
      <w:numPr>
        <w:numId w:val="24"/>
      </w:numPr>
      <w:spacing w:after="120" w:line="262" w:lineRule="auto"/>
      <w:contextualSpacing w:val="0"/>
    </w:pPr>
    <w:rPr>
      <w:rFonts w:ascii="Gill Sans MT" w:eastAsiaTheme="minorEastAsia" w:hAnsi="Gill Sans MT"/>
      <w:color w:val="auto"/>
      <w:sz w:val="20"/>
      <w:lang w:val="es-DO" w:eastAsia="es-DO"/>
    </w:rPr>
  </w:style>
  <w:style w:type="paragraph" w:customStyle="1" w:styleId="Notaalpie">
    <w:name w:val="Nota al pie"/>
    <w:basedOn w:val="Textonotapie"/>
    <w:link w:val="NotaalpieChar"/>
    <w:qFormat/>
    <w:rsid w:val="00A03BB9"/>
    <w:pPr>
      <w:jc w:val="both"/>
    </w:pPr>
    <w:rPr>
      <w:rFonts w:ascii="Gotham Book" w:hAnsi="Gotham Book"/>
      <w:color w:val="50535A"/>
      <w:sz w:val="16"/>
      <w:szCs w:val="16"/>
    </w:rPr>
  </w:style>
  <w:style w:type="character" w:customStyle="1" w:styleId="NotaalpieChar">
    <w:name w:val="Nota al pie Char"/>
    <w:basedOn w:val="TextonotapieCar"/>
    <w:link w:val="Notaalpie"/>
    <w:rsid w:val="00A03BB9"/>
    <w:rPr>
      <w:rFonts w:ascii="Gotham Book" w:eastAsia="Calibri" w:hAnsi="Gotham Book" w:cs="Calibri"/>
      <w:color w:val="50535A"/>
      <w:sz w:val="16"/>
      <w:szCs w:val="16"/>
      <w:lang w:eastAsia="es-MX"/>
    </w:rPr>
  </w:style>
  <w:style w:type="paragraph" w:customStyle="1" w:styleId="SubttuloH">
    <w:name w:val="Subtítulo H"/>
    <w:basedOn w:val="Ttulo3"/>
    <w:link w:val="SubttuloHChar"/>
    <w:rsid w:val="00A03BB9"/>
    <w:pPr>
      <w:contextualSpacing w:val="0"/>
      <w:jc w:val="both"/>
    </w:pPr>
    <w:rPr>
      <w:rFonts w:ascii="Gotham Book" w:hAnsi="Gotham Book"/>
      <w:b/>
      <w:color w:val="0090AA"/>
    </w:rPr>
  </w:style>
  <w:style w:type="character" w:customStyle="1" w:styleId="SubttuloHChar">
    <w:name w:val="Subtítulo H Char"/>
    <w:basedOn w:val="Ttulo3Car"/>
    <w:link w:val="SubttuloH"/>
    <w:rsid w:val="00A03BB9"/>
    <w:rPr>
      <w:rFonts w:ascii="Gotham Book" w:eastAsiaTheme="majorEastAsia" w:hAnsi="Gotham Book" w:cstheme="majorBidi"/>
      <w:b/>
      <w:color w:val="0090AA"/>
      <w:sz w:val="24"/>
      <w:szCs w:val="24"/>
    </w:rPr>
  </w:style>
  <w:style w:type="paragraph" w:customStyle="1" w:styleId="GBblanco">
    <w:name w:val="GB blanco"/>
    <w:basedOn w:val="Ttulo3"/>
    <w:link w:val="GBblancoCar"/>
    <w:qFormat/>
    <w:rsid w:val="00ED57F2"/>
    <w:pPr>
      <w:jc w:val="left"/>
    </w:pPr>
    <w:rPr>
      <w:rFonts w:eastAsia="Montserrat"/>
      <w:color w:val="FFFFFF" w:themeColor="background1"/>
      <w:lang w:val="es-ES"/>
    </w:rPr>
  </w:style>
  <w:style w:type="character" w:customStyle="1" w:styleId="GBblancoCar">
    <w:name w:val="GB blanco Car"/>
    <w:basedOn w:val="Ttulo3Car"/>
    <w:link w:val="GBblanco"/>
    <w:rsid w:val="00ED57F2"/>
    <w:rPr>
      <w:rFonts w:ascii="Gotham Bold" w:eastAsia="Montserrat" w:hAnsi="Gotham Bold" w:cstheme="majorBidi"/>
      <w:color w:val="FFFFFF" w:themeColor="background1"/>
      <w:sz w:val="24"/>
      <w:szCs w:val="24"/>
      <w:lang w:val="es-ES"/>
    </w:rPr>
  </w:style>
  <w:style w:type="character" w:styleId="Hipervnculovisitado">
    <w:name w:val="FollowedHyperlink"/>
    <w:basedOn w:val="Fuentedeprrafopredeter"/>
    <w:uiPriority w:val="99"/>
    <w:semiHidden/>
    <w:unhideWhenUsed/>
    <w:rsid w:val="00501D7A"/>
    <w:rPr>
      <w:color w:val="954F72" w:themeColor="followedHyperlink"/>
      <w:u w:val="single"/>
    </w:rPr>
  </w:style>
  <w:style w:type="paragraph" w:customStyle="1" w:styleId="Negritaazul">
    <w:name w:val="Negrita azul"/>
    <w:basedOn w:val="Ada"/>
    <w:link w:val="NegritaazulCar"/>
    <w:qFormat/>
    <w:rsid w:val="00DC4392"/>
    <w:pPr>
      <w:contextualSpacing/>
    </w:pPr>
    <w:rPr>
      <w:rFonts w:ascii="Gotham Book" w:hAnsi="Gotham Book"/>
      <w:b/>
      <w:bCs/>
      <w:color w:val="0090AA"/>
    </w:rPr>
  </w:style>
  <w:style w:type="character" w:customStyle="1" w:styleId="NegritaazulCar">
    <w:name w:val="Negrita azul Car"/>
    <w:basedOn w:val="AdaCar"/>
    <w:link w:val="Negritaazul"/>
    <w:rsid w:val="00DC4392"/>
    <w:rPr>
      <w:rFonts w:ascii="Gotham Book" w:hAnsi="Gotham Book" w:cs="Tahoma"/>
      <w:b/>
      <w:bCs/>
      <w:color w:val="0090AA"/>
    </w:rPr>
  </w:style>
  <w:style w:type="paragraph" w:customStyle="1" w:styleId="Negritagris">
    <w:name w:val="Negrita gris"/>
    <w:basedOn w:val="Ada"/>
    <w:link w:val="NegritagrisCar"/>
    <w:qFormat/>
    <w:rsid w:val="007D1488"/>
    <w:pPr>
      <w:contextualSpacing/>
    </w:pPr>
    <w:rPr>
      <w:rFonts w:ascii="Gotham Book" w:hAnsi="Gotham Book"/>
      <w:b/>
      <w:bCs/>
      <w:color w:val="50535A"/>
    </w:rPr>
  </w:style>
  <w:style w:type="paragraph" w:customStyle="1" w:styleId="Negritarojo">
    <w:name w:val="Negrita rojo"/>
    <w:basedOn w:val="Ada"/>
    <w:link w:val="NegritarojoCar"/>
    <w:qFormat/>
    <w:rsid w:val="007D1488"/>
    <w:pPr>
      <w:contextualSpacing/>
    </w:pPr>
    <w:rPr>
      <w:rFonts w:ascii="Gotham Book" w:hAnsi="Gotham Book"/>
      <w:b/>
      <w:bCs/>
      <w:color w:val="DD052B"/>
    </w:rPr>
  </w:style>
  <w:style w:type="character" w:customStyle="1" w:styleId="NegritagrisCar">
    <w:name w:val="Negrita gris Car"/>
    <w:basedOn w:val="AdaCar"/>
    <w:link w:val="Negritagris"/>
    <w:rsid w:val="007D1488"/>
    <w:rPr>
      <w:rFonts w:ascii="Gotham Book" w:hAnsi="Gotham Book" w:cs="Tahoma"/>
      <w:b/>
      <w:bCs/>
      <w:color w:val="50535A"/>
    </w:rPr>
  </w:style>
  <w:style w:type="character" w:customStyle="1" w:styleId="NegritarojoCar">
    <w:name w:val="Negrita rojo Car"/>
    <w:basedOn w:val="AdaCar"/>
    <w:link w:val="Negritarojo"/>
    <w:rsid w:val="007D1488"/>
    <w:rPr>
      <w:rFonts w:ascii="Gotham Book" w:hAnsi="Gotham Book" w:cs="Tahoma"/>
      <w:b/>
      <w:bCs/>
      <w:color w:val="DD052B"/>
    </w:rPr>
  </w:style>
  <w:style w:type="table" w:customStyle="1" w:styleId="TableNormal">
    <w:name w:val="Table Normal"/>
    <w:rsid w:val="007D1488"/>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customStyle="1" w:styleId="TtuloHPM">
    <w:name w:val="Título H PM"/>
    <w:basedOn w:val="GBrojo"/>
    <w:next w:val="GothamBook"/>
    <w:link w:val="TtuloHPMCar"/>
    <w:qFormat/>
    <w:rsid w:val="007D1488"/>
    <w:pPr>
      <w:jc w:val="center"/>
    </w:pPr>
    <w:rPr>
      <w:rFonts w:ascii="Gotham Bold" w:hAnsi="Gotham Bold" w:cs="Tahoma"/>
      <w:sz w:val="24"/>
      <w:szCs w:val="24"/>
    </w:rPr>
  </w:style>
  <w:style w:type="character" w:customStyle="1" w:styleId="TtuloHPMCar">
    <w:name w:val="Título H PM Car"/>
    <w:basedOn w:val="GBrojoCar"/>
    <w:link w:val="TtuloHPM"/>
    <w:rsid w:val="007D1488"/>
    <w:rPr>
      <w:rFonts w:ascii="Gotham Bold" w:hAnsi="Gotham Bold" w:cs="Tahoma"/>
      <w:color w:val="DD052B"/>
      <w:sz w:val="24"/>
      <w:szCs w:val="24"/>
      <w:lang w:val="es-ES"/>
    </w:rPr>
  </w:style>
  <w:style w:type="table" w:customStyle="1" w:styleId="TableNormal3">
    <w:name w:val="Table Normal3"/>
    <w:rsid w:val="007D1488"/>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0666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66C"/>
    <w:rPr>
      <w:rFonts w:ascii="Segoe UI" w:hAnsi="Segoe UI" w:cs="Segoe UI"/>
      <w:color w:val="5053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7301">
      <w:bodyDiv w:val="1"/>
      <w:marLeft w:val="0"/>
      <w:marRight w:val="0"/>
      <w:marTop w:val="0"/>
      <w:marBottom w:val="0"/>
      <w:divBdr>
        <w:top w:val="none" w:sz="0" w:space="0" w:color="auto"/>
        <w:left w:val="none" w:sz="0" w:space="0" w:color="auto"/>
        <w:bottom w:val="none" w:sz="0" w:space="0" w:color="auto"/>
        <w:right w:val="none" w:sz="0" w:space="0" w:color="auto"/>
      </w:divBdr>
    </w:div>
    <w:div w:id="16683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undes.org/wp-content/uploads/Informe_-El-caso-sabmiller.pdf" TargetMode="External"/><Relationship Id="rId3" Type="http://schemas.openxmlformats.org/officeDocument/2006/relationships/styles" Target="styles.xml"/><Relationship Id="rId21" Type="http://schemas.openxmlformats.org/officeDocument/2006/relationships/hyperlink" Target="https://www.weps.org/resource/strengthening-support-women-entrepreneurs-covid-19-response-and-recovery-advocacy-too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antander.com/es/stories/somos-una-pieza-fundamental-para-impulsar-el-papel-de-las-mujeres-en-la-socied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ncosantander.es/particulares/generacion-81" TargetMode="External"/><Relationship Id="rId20" Type="http://schemas.openxmlformats.org/officeDocument/2006/relationships/hyperlink" Target="https://lac.unwomen.org/es/digiteca/publicaciones/2018/12/guia-adquisiciones-con-perspectiva-de-genero-para-empres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connectinternational.org/"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weps.org/resource/gender-responsive-procur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p.com/about/company/purpose/social-entrepreneurship.htm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2AF7-2D94-40E6-BA14-306E608B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8</Pages>
  <Words>1630</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Aída Cerda</dc:creator>
  <cp:keywords/>
  <dc:description/>
  <cp:lastModifiedBy>Ana Paula Perez</cp:lastModifiedBy>
  <cp:revision>246</cp:revision>
  <dcterms:created xsi:type="dcterms:W3CDTF">2021-04-21T02:12:00Z</dcterms:created>
  <dcterms:modified xsi:type="dcterms:W3CDTF">2021-05-10T20:31:00Z</dcterms:modified>
</cp:coreProperties>
</file>